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23C0A">
      <w:pPr>
        <w:spacing w:before="0" w:after="0" w:line="570" w:lineRule="exact"/>
        <w:jc w:val="both"/>
        <w:rPr>
          <w:rFonts w:hint="default" w:ascii="黑体" w:hAnsi="黑体" w:eastAsia="黑体" w:cs="黑体"/>
          <w:sz w:val="28"/>
          <w:szCs w:val="28"/>
          <w:lang w:val="en-US" w:eastAsia="zh-CN"/>
        </w:rPr>
      </w:pPr>
    </w:p>
    <w:p w14:paraId="250B1911">
      <w:pPr>
        <w:spacing w:before="0" w:after="0" w:line="57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中国工程科技发展战略山西研究院关于征集2026年度</w:t>
      </w:r>
      <w:r>
        <w:rPr>
          <w:rFonts w:hint="eastAsia" w:ascii="方正小标宋简体" w:hAnsi="方正小标宋简体" w:eastAsia="方正小标宋简体" w:cs="方正小标宋简体"/>
          <w:bCs/>
          <w:sz w:val="44"/>
          <w:szCs w:val="44"/>
          <w:lang w:val="en-US" w:eastAsia="zh-CN"/>
        </w:rPr>
        <w:t>战略</w:t>
      </w:r>
      <w:r>
        <w:rPr>
          <w:rFonts w:hint="eastAsia" w:ascii="方正小标宋简体" w:hAnsi="方正小标宋简体" w:eastAsia="方正小标宋简体" w:cs="方正小标宋简体"/>
          <w:bCs/>
          <w:sz w:val="44"/>
          <w:szCs w:val="44"/>
          <w:lang w:eastAsia="zh-CN"/>
        </w:rPr>
        <w:t>咨询研究项目选题的通知</w:t>
      </w:r>
    </w:p>
    <w:p w14:paraId="6047C167">
      <w:pPr>
        <w:spacing w:after="0" w:line="520" w:lineRule="exact"/>
        <w:ind w:firstLine="640"/>
        <w:jc w:val="both"/>
        <w:rPr>
          <w:rFonts w:hint="eastAsia" w:ascii="仿宋_GB2312" w:hAnsi="仿宋_GB2312" w:eastAsia="仿宋_GB2312" w:cs="仿宋_GB2312"/>
          <w:sz w:val="32"/>
          <w:szCs w:val="32"/>
          <w:lang w:eastAsia="zh-CN"/>
        </w:rPr>
      </w:pPr>
    </w:p>
    <w:p w14:paraId="444ACCF9">
      <w:pPr>
        <w:spacing w:after="0" w:line="52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各有关单位，院士、专家</w:t>
      </w:r>
      <w:r>
        <w:rPr>
          <w:rFonts w:hint="eastAsia" w:ascii="仿宋_GB2312" w:hAnsi="仿宋_GB2312" w:eastAsia="仿宋_GB2312" w:cs="仿宋_GB2312"/>
          <w:sz w:val="32"/>
          <w:szCs w:val="32"/>
          <w:lang w:eastAsia="zh-CN"/>
        </w:rPr>
        <w:t>：</w:t>
      </w:r>
    </w:p>
    <w:p w14:paraId="497CE58C">
      <w:pPr>
        <w:spacing w:after="0" w:line="520" w:lineRule="exact"/>
        <w:ind w:firstLine="64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工程科技发展战略山西研究院（以下简称“山西研究院”）是山西省人民政府与中国工程院共建的工程科技领域高端智库。为深入贯彻落实党的二十届四中全会精神和习近平总书记考察山西重要讲话重要指示精神，全面落实省委十二届十次、十一次全会部署要求，充分发挥中国工程院高端智库和院士专家服务山西经济社会发展的作用，根据工作安排，现启动2026年度战略咨询研究项目选题征集工作，有关事项通知如下：</w:t>
      </w:r>
    </w:p>
    <w:p w14:paraId="505EC948">
      <w:pPr>
        <w:spacing w:before="0" w:after="0" w:line="520" w:lineRule="exact"/>
        <w:ind w:firstLine="641"/>
        <w:jc w:val="both"/>
        <w:rPr>
          <w:rFonts w:ascii="黑体" w:hAnsi="黑体" w:eastAsia="黑体" w:cs="方正楷体_GB2312"/>
          <w:lang w:eastAsia="zh-CN"/>
        </w:rPr>
      </w:pPr>
      <w:r>
        <w:rPr>
          <w:rFonts w:hint="eastAsia" w:ascii="黑体" w:hAnsi="黑体" w:eastAsia="黑体" w:cs="方正楷体_GB2312"/>
          <w:b w:val="0"/>
          <w:sz w:val="32"/>
          <w:lang w:eastAsia="zh-CN"/>
        </w:rPr>
        <w:t>一、征集内容</w:t>
      </w:r>
    </w:p>
    <w:p w14:paraId="0DF371AB">
      <w:pPr>
        <w:spacing w:after="0" w:line="520" w:lineRule="exact"/>
        <w:ind w:firstLine="640"/>
        <w:jc w:val="both"/>
        <w:rPr>
          <w:rFonts w:ascii="仿宋_GB2312" w:hAnsi="仿宋_GB2312" w:eastAsia="仿宋_GB2312" w:cs="仿宋_GB2312"/>
          <w:lang w:eastAsia="zh-CN"/>
        </w:rPr>
      </w:pPr>
      <w:r>
        <w:rPr>
          <w:rFonts w:hint="eastAsia" w:ascii="仿宋_GB2312" w:hAnsi="仿宋_GB2312" w:eastAsia="仿宋_GB2312" w:cs="仿宋_GB2312"/>
          <w:sz w:val="32"/>
          <w:lang w:eastAsia="zh-CN"/>
        </w:rPr>
        <w:t>选题应紧密围绕山西省“十五五”时期高质量发展重大战略需求，以“因地制宜发展新质生产力，加快能源转型、产业升级、适度多元发展”为目标，重点围绕以下领域提出具有战略性、前瞻性和可操作性的选题建议：</w:t>
      </w:r>
    </w:p>
    <w:p w14:paraId="3EA5F27A">
      <w:pPr>
        <w:spacing w:before="0" w:after="0" w:line="520" w:lineRule="exact"/>
        <w:ind w:firstLine="641"/>
        <w:jc w:val="both"/>
        <w:rPr>
          <w:rFonts w:ascii="方正楷体_GB2312" w:hAnsi="仿宋_GB2312" w:eastAsia="方正楷体_GB2312" w:cs="仿宋_GB2312"/>
          <w:lang w:eastAsia="zh-CN"/>
        </w:rPr>
      </w:pPr>
      <w:r>
        <w:rPr>
          <w:rFonts w:hint="eastAsia" w:ascii="方正楷体_GB2312" w:hAnsi="仿宋_GB2312" w:eastAsia="方正楷体_GB2312" w:cs="仿宋_GB2312"/>
          <w:b w:val="0"/>
          <w:sz w:val="32"/>
          <w:lang w:eastAsia="zh-CN"/>
        </w:rPr>
        <w:t>（一）能源转型领域</w:t>
      </w:r>
    </w:p>
    <w:p w14:paraId="42FF81A6">
      <w:pPr>
        <w:spacing w:after="0" w:line="520" w:lineRule="exact"/>
        <w:ind w:firstLine="64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围绕煤炭智能绿色安全开采、新能源规模化基地化开发、新一代煤电升级、新型电力系统构建、非常规天然气发展、现代煤化工、先进高载能产业、煤基固废多元综合利用、碳捕集利用与封存（CCUS）等方向。</w:t>
      </w:r>
    </w:p>
    <w:p w14:paraId="1C40150E">
      <w:pPr>
        <w:spacing w:before="0" w:after="0" w:line="520" w:lineRule="exact"/>
        <w:ind w:firstLine="641"/>
        <w:jc w:val="both"/>
        <w:rPr>
          <w:rFonts w:ascii="方正楷体_GB2312" w:hAnsi="仿宋_GB2312" w:eastAsia="方正楷体_GB2312" w:cs="仿宋_GB2312"/>
          <w:lang w:eastAsia="zh-CN"/>
        </w:rPr>
      </w:pPr>
      <w:r>
        <w:rPr>
          <w:rFonts w:hint="eastAsia" w:ascii="方正楷体_GB2312" w:hAnsi="仿宋_GB2312" w:eastAsia="方正楷体_GB2312" w:cs="仿宋_GB2312"/>
          <w:b w:val="0"/>
          <w:sz w:val="32"/>
          <w:lang w:eastAsia="zh-CN"/>
        </w:rPr>
        <w:t>（二）产业升级领域</w:t>
      </w:r>
    </w:p>
    <w:p w14:paraId="36B89C2D">
      <w:pPr>
        <w:spacing w:after="0" w:line="520" w:lineRule="exact"/>
        <w:ind w:firstLine="64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围绕传统产业提质升级（钢铁、焦化、有色、化工、建材等）、新材料产业集群发展（碳纤维、铝镁合金、铜基复合材料等）、新一代智能制造、高端装备制造、低空经济、现代医药与生物经济、绿色低碳与节能环保等方向。</w:t>
      </w:r>
    </w:p>
    <w:p w14:paraId="3BD79168">
      <w:pPr>
        <w:spacing w:before="0" w:after="0" w:line="520" w:lineRule="exact"/>
        <w:ind w:firstLine="641"/>
        <w:jc w:val="both"/>
        <w:rPr>
          <w:rFonts w:ascii="方正楷体_GB2312" w:hAnsi="仿宋_GB2312" w:eastAsia="方正楷体_GB2312" w:cs="仿宋_GB2312"/>
          <w:sz w:val="32"/>
          <w:szCs w:val="32"/>
          <w:lang w:eastAsia="zh-CN"/>
        </w:rPr>
      </w:pPr>
      <w:r>
        <w:rPr>
          <w:rFonts w:hint="eastAsia" w:ascii="方正楷体_GB2312" w:hAnsi="仿宋_GB2312" w:eastAsia="方正楷体_GB2312" w:cs="仿宋_GB2312"/>
          <w:b w:val="0"/>
          <w:sz w:val="32"/>
          <w:szCs w:val="32"/>
          <w:lang w:eastAsia="zh-CN"/>
        </w:rPr>
        <w:t>（三）适度多元发展领域</w:t>
      </w:r>
    </w:p>
    <w:p w14:paraId="7A027F37">
      <w:pPr>
        <w:spacing w:after="0" w:line="520" w:lineRule="exact"/>
        <w:ind w:firstLine="640"/>
        <w:jc w:val="both"/>
        <w:rPr>
          <w:rFonts w:ascii="仿宋_GB2312" w:hAnsi="仿宋_GB2312" w:eastAsia="仿宋_GB2312" w:cs="仿宋_GB2312"/>
          <w:lang w:eastAsia="zh-CN"/>
        </w:rPr>
      </w:pPr>
      <w:r>
        <w:rPr>
          <w:rFonts w:hint="eastAsia" w:ascii="仿宋_GB2312" w:hAnsi="仿宋_GB2312" w:eastAsia="仿宋_GB2312" w:cs="仿宋_GB2312"/>
          <w:sz w:val="32"/>
          <w:lang w:eastAsia="zh-CN"/>
        </w:rPr>
        <w:t>围绕数字经济与人工智能</w:t>
      </w:r>
      <w:r>
        <w:rPr>
          <w:rFonts w:ascii="Times New Roman" w:hAnsi="Times New Roman" w:eastAsia="仿宋"/>
          <w:sz w:val="32"/>
          <w:lang w:eastAsia="zh-CN"/>
        </w:rPr>
        <w:t>（“</w:t>
      </w:r>
      <w:r>
        <w:rPr>
          <w:rFonts w:hint="eastAsia" w:ascii="仿宋_GB2312" w:hAnsi="仿宋_GB2312" w:eastAsia="仿宋_GB2312" w:cs="仿宋_GB2312"/>
          <w:sz w:val="32"/>
          <w:lang w:eastAsia="zh-CN"/>
        </w:rPr>
        <w:t>人工智能</w:t>
      </w:r>
      <w:r>
        <w:rPr>
          <w:rFonts w:ascii="Times New Roman" w:hAnsi="Times New Roman" w:eastAsia="仿宋"/>
          <w:sz w:val="32"/>
          <w:lang w:eastAsia="zh-CN"/>
        </w:rPr>
        <w:t>+”、“</w:t>
      </w:r>
      <w:r>
        <w:rPr>
          <w:rFonts w:hint="eastAsia" w:ascii="仿宋_GB2312" w:hAnsi="仿宋_GB2312" w:eastAsia="仿宋_GB2312" w:cs="仿宋_GB2312"/>
          <w:sz w:val="32"/>
          <w:lang w:eastAsia="zh-CN"/>
        </w:rPr>
        <w:t>数据要素</w:t>
      </w:r>
      <w:r>
        <w:rPr>
          <w:rFonts w:ascii="Times New Roman" w:hAnsi="Times New Roman" w:eastAsia="仿宋"/>
          <w:sz w:val="32"/>
          <w:lang w:eastAsia="zh-CN"/>
        </w:rPr>
        <w:t>×”、</w:t>
      </w:r>
      <w:r>
        <w:rPr>
          <w:rFonts w:hint="eastAsia" w:ascii="仿宋_GB2312" w:hAnsi="仿宋_GB2312" w:eastAsia="仿宋_GB2312" w:cs="仿宋_GB2312"/>
          <w:sz w:val="32"/>
          <w:lang w:eastAsia="zh-CN"/>
        </w:rPr>
        <w:t>算力服务、工业互联网等）、文旅数字化与文创新业态、特色农业数智化发展、文化遗产保护与利用、生态环境保护与修复、未来产业前瞻布局（具身智能、量子科技、6G、脑机接口等）等方向。</w:t>
      </w:r>
    </w:p>
    <w:p w14:paraId="68B07693">
      <w:pPr>
        <w:spacing w:before="0" w:after="0" w:line="520" w:lineRule="exact"/>
        <w:ind w:firstLine="641"/>
        <w:jc w:val="both"/>
        <w:rPr>
          <w:rFonts w:ascii="黑体" w:hAnsi="黑体" w:eastAsia="黑体" w:cs="方正楷体_GB2312"/>
          <w:lang w:eastAsia="zh-CN"/>
        </w:rPr>
      </w:pPr>
      <w:r>
        <w:rPr>
          <w:rFonts w:hint="eastAsia" w:ascii="黑体" w:hAnsi="黑体" w:eastAsia="黑体" w:cs="方正楷体_GB2312"/>
          <w:b w:val="0"/>
          <w:sz w:val="32"/>
          <w:lang w:eastAsia="zh-CN"/>
        </w:rPr>
        <w:t>二、项目类别</w:t>
      </w:r>
    </w:p>
    <w:p w14:paraId="2031327D">
      <w:pPr>
        <w:spacing w:after="0" w:line="520" w:lineRule="exact"/>
        <w:ind w:firstLine="64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此次选题征集包括重大咨询研究项目、重点咨询研究项目和专题咨询研究项目三类，研究周期一般为1年。</w:t>
      </w:r>
    </w:p>
    <w:p w14:paraId="602B15AC">
      <w:pPr>
        <w:spacing w:after="0" w:line="520" w:lineRule="exact"/>
        <w:ind w:firstLine="640"/>
        <w:jc w:val="both"/>
        <w:rPr>
          <w:rFonts w:ascii="仿宋_GB2312" w:hAnsi="仿宋_GB2312" w:eastAsia="仿宋_GB2312" w:cs="仿宋_GB2312"/>
          <w:sz w:val="32"/>
          <w:szCs w:val="32"/>
          <w:lang w:eastAsia="zh-CN"/>
        </w:rPr>
      </w:pPr>
      <w:r>
        <w:rPr>
          <w:rFonts w:hint="eastAsia" w:ascii="方正楷体_GB2312" w:hAnsi="仿宋_GB2312" w:eastAsia="方正楷体_GB2312" w:cs="仿宋_GB2312"/>
          <w:b w:val="0"/>
          <w:sz w:val="32"/>
          <w:szCs w:val="32"/>
          <w:lang w:eastAsia="zh-CN"/>
        </w:rPr>
        <w:t>（一）重大咨询研究项目。</w:t>
      </w:r>
      <w:r>
        <w:rPr>
          <w:rFonts w:hint="eastAsia" w:ascii="仿宋_GB2312" w:hAnsi="仿宋_GB2312" w:eastAsia="仿宋_GB2312" w:cs="仿宋_GB2312"/>
          <w:sz w:val="32"/>
          <w:szCs w:val="32"/>
          <w:lang w:eastAsia="zh-CN"/>
        </w:rPr>
        <w:t>围绕国家战略部署，聚焦山西省经济社会发展中的全局性重大工程科技问题和省委、省政府交办的重大、紧急研究任务，组织开展的战略性、前瞻性、综合性的咨询研究项目，须有不少于3位院士参加，经费100万—200万元/项。</w:t>
      </w:r>
    </w:p>
    <w:p w14:paraId="741BD458">
      <w:pPr>
        <w:spacing w:after="0" w:line="520" w:lineRule="exact"/>
        <w:ind w:firstLine="640"/>
        <w:jc w:val="both"/>
        <w:rPr>
          <w:rFonts w:ascii="仿宋_GB2312" w:hAnsi="仿宋_GB2312" w:eastAsia="仿宋_GB2312" w:cs="仿宋_GB2312"/>
          <w:sz w:val="32"/>
          <w:szCs w:val="32"/>
          <w:lang w:eastAsia="zh-CN"/>
        </w:rPr>
      </w:pPr>
      <w:r>
        <w:rPr>
          <w:rFonts w:hint="eastAsia" w:ascii="方正楷体_GB2312" w:hAnsi="仿宋_GB2312" w:eastAsia="方正楷体_GB2312" w:cs="仿宋_GB2312"/>
          <w:b w:val="0"/>
          <w:sz w:val="32"/>
          <w:szCs w:val="32"/>
          <w:lang w:eastAsia="zh-CN"/>
        </w:rPr>
        <w:t>（二）重点咨询研究项目。</w:t>
      </w:r>
      <w:r>
        <w:rPr>
          <w:rFonts w:hint="eastAsia" w:ascii="仿宋_GB2312" w:hAnsi="仿宋_GB2312" w:eastAsia="仿宋_GB2312" w:cs="仿宋_GB2312"/>
          <w:sz w:val="32"/>
          <w:szCs w:val="32"/>
          <w:lang w:eastAsia="zh-CN"/>
        </w:rPr>
        <w:t>围绕山西省传统产业优化升级、战略性新兴产业集群发展、未来产业前瞻布局所面临的重点工程科技问题组织开展的战略性、前瞻性咨询研究项目，须有不少于1位院士参加，经费50万元/项。</w:t>
      </w:r>
    </w:p>
    <w:p w14:paraId="6BE70D57">
      <w:pPr>
        <w:spacing w:after="0" w:line="520" w:lineRule="exact"/>
        <w:ind w:firstLine="640"/>
        <w:jc w:val="both"/>
        <w:rPr>
          <w:rFonts w:hint="eastAsia" w:ascii="仿宋_GB2312" w:hAnsi="仿宋_GB2312" w:eastAsia="仿宋_GB2312" w:cs="仿宋_GB2312"/>
          <w:sz w:val="32"/>
          <w:szCs w:val="32"/>
          <w:lang w:eastAsia="zh-CN"/>
        </w:rPr>
      </w:pPr>
      <w:r>
        <w:rPr>
          <w:rFonts w:hint="eastAsia" w:ascii="方正楷体_GB2312" w:hAnsi="仿宋_GB2312" w:eastAsia="方正楷体_GB2312" w:cs="仿宋_GB2312"/>
          <w:b w:val="0"/>
          <w:sz w:val="32"/>
          <w:szCs w:val="32"/>
          <w:lang w:eastAsia="zh-CN"/>
        </w:rPr>
        <w:t>（三）专题咨询研究项目。</w:t>
      </w:r>
      <w:r>
        <w:rPr>
          <w:rFonts w:hint="eastAsia" w:ascii="仿宋_GB2312" w:hAnsi="仿宋_GB2312" w:eastAsia="仿宋_GB2312" w:cs="仿宋_GB2312"/>
          <w:sz w:val="32"/>
          <w:szCs w:val="32"/>
          <w:lang w:eastAsia="zh-CN"/>
        </w:rPr>
        <w:t>围绕山西省区域发展以及细分产业、行业领域内的重要工程科技问题组织开展的战略性咨询研究项目，建议有相关领域院士参加，经费20万元/项。</w:t>
      </w:r>
    </w:p>
    <w:p w14:paraId="2C76DA00">
      <w:pPr>
        <w:spacing w:before="0" w:after="0" w:line="520" w:lineRule="exact"/>
        <w:ind w:firstLine="641"/>
        <w:jc w:val="both"/>
        <w:rPr>
          <w:rFonts w:ascii="黑体" w:hAnsi="黑体" w:eastAsia="黑体" w:cs="方正楷体_GB2312"/>
          <w:lang w:eastAsia="zh-CN"/>
        </w:rPr>
      </w:pPr>
      <w:r>
        <w:rPr>
          <w:rFonts w:hint="eastAsia" w:ascii="黑体" w:hAnsi="黑体" w:eastAsia="黑体" w:cs="方正楷体_GB2312"/>
          <w:b w:val="0"/>
          <w:sz w:val="32"/>
          <w:lang w:eastAsia="zh-CN"/>
        </w:rPr>
        <w:t>三、征集要求</w:t>
      </w:r>
    </w:p>
    <w:p w14:paraId="38A7862D">
      <w:pPr>
        <w:spacing w:after="0" w:line="520" w:lineRule="exact"/>
        <w:ind w:firstLine="640"/>
        <w:jc w:val="both"/>
        <w:rPr>
          <w:rFonts w:ascii="仿宋_GB2312" w:hAnsi="仿宋_GB2312" w:eastAsia="仿宋_GB2312" w:cs="仿宋_GB2312"/>
          <w:lang w:eastAsia="zh-CN"/>
        </w:rPr>
      </w:pPr>
      <w:r>
        <w:rPr>
          <w:rFonts w:hint="eastAsia" w:ascii="方正楷体_GB2312" w:hAnsi="仿宋_GB2312" w:eastAsia="方正楷体_GB2312" w:cs="仿宋_GB2312"/>
          <w:b w:val="0"/>
          <w:sz w:val="32"/>
          <w:lang w:eastAsia="zh-CN"/>
        </w:rPr>
        <w:t>（一）</w:t>
      </w:r>
      <w:r>
        <w:rPr>
          <w:rFonts w:hint="eastAsia" w:ascii="仿宋_GB2312" w:hAnsi="仿宋_GB2312" w:eastAsia="仿宋_GB2312" w:cs="仿宋_GB2312"/>
          <w:sz w:val="32"/>
          <w:lang w:eastAsia="zh-CN"/>
        </w:rPr>
        <w:t>选题应坚持需求导向和问题导向，聚焦山西经济社会发展中亟须解决的战略性、前瞻性工程科技问题，研究成果应具有决策参考价值，能够为省委省政府及有关部门提供咨询建议。</w:t>
      </w:r>
    </w:p>
    <w:p w14:paraId="444970B9">
      <w:pPr>
        <w:spacing w:after="0" w:line="520" w:lineRule="exact"/>
        <w:ind w:firstLine="640"/>
        <w:jc w:val="both"/>
        <w:rPr>
          <w:rFonts w:ascii="仿宋_GB2312" w:hAnsi="仿宋_GB2312" w:eastAsia="仿宋_GB2312" w:cs="仿宋_GB2312"/>
          <w:lang w:eastAsia="zh-CN"/>
        </w:rPr>
      </w:pPr>
      <w:r>
        <w:rPr>
          <w:rFonts w:hint="eastAsia" w:ascii="方正楷体_GB2312" w:hAnsi="仿宋_GB2312" w:eastAsia="方正楷体_GB2312" w:cs="仿宋_GB2312"/>
          <w:b w:val="0"/>
          <w:sz w:val="32"/>
          <w:lang w:eastAsia="zh-CN"/>
        </w:rPr>
        <w:t>（二）</w:t>
      </w:r>
      <w:r>
        <w:rPr>
          <w:rFonts w:hint="eastAsia" w:ascii="仿宋_GB2312" w:hAnsi="仿宋_GB2312" w:eastAsia="仿宋_GB2312" w:cs="仿宋_GB2312"/>
          <w:sz w:val="32"/>
          <w:lang w:eastAsia="zh-CN"/>
        </w:rPr>
        <w:t>推荐选题须明确项目类型、研究目标、主要研究内容、预期成果和推荐的院士研究团队人选。</w:t>
      </w:r>
    </w:p>
    <w:p w14:paraId="38288519">
      <w:pPr>
        <w:spacing w:after="0" w:line="520" w:lineRule="exact"/>
        <w:ind w:firstLine="640"/>
        <w:jc w:val="both"/>
        <w:rPr>
          <w:rFonts w:ascii="仿宋_GB2312" w:hAnsi="仿宋_GB2312" w:eastAsia="仿宋_GB2312" w:cs="仿宋_GB2312"/>
          <w:color w:val="0000FF"/>
          <w:sz w:val="32"/>
          <w:szCs w:val="32"/>
          <w:lang w:eastAsia="zh-CN"/>
        </w:rPr>
      </w:pPr>
      <w:r>
        <w:rPr>
          <w:rFonts w:hint="eastAsia" w:ascii="方正楷体_GB2312" w:hAnsi="仿宋_GB2312" w:eastAsia="方正楷体_GB2312" w:cs="仿宋_GB2312"/>
          <w:b w:val="0"/>
          <w:sz w:val="32"/>
          <w:szCs w:val="32"/>
          <w:lang w:eastAsia="zh-CN"/>
        </w:rPr>
        <w:t>（三）</w:t>
      </w:r>
      <w:r>
        <w:rPr>
          <w:rFonts w:hint="eastAsia" w:ascii="仿宋_GB2312" w:hAnsi="仿宋_GB2312" w:eastAsia="仿宋_GB2312" w:cs="仿宋_GB2312"/>
          <w:sz w:val="32"/>
          <w:szCs w:val="32"/>
          <w:lang w:eastAsia="zh-CN"/>
        </w:rPr>
        <w:t>重大咨询研究项目负责人原则上应为中国工程院院士，且该院士有足够精力投入项目研究；重点咨询研究项目负责人应具有国家级人才称号</w:t>
      </w:r>
      <w:r>
        <w:rPr>
          <w:rFonts w:hint="eastAsia" w:ascii="仿宋_GB2312" w:hAnsi="仿宋_GB2312" w:eastAsia="仿宋_GB2312" w:cs="仿宋_GB2312"/>
          <w:sz w:val="32"/>
          <w:szCs w:val="32"/>
          <w:lang w:val="en-US" w:eastAsia="zh-CN"/>
        </w:rPr>
        <w:t>或高级职称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lang w:eastAsia="zh-CN"/>
        </w:rPr>
        <w:t>具备丰富工程科技实践和战略咨询经验；专题咨询研究项目负责人须有高级职称。</w:t>
      </w:r>
    </w:p>
    <w:p w14:paraId="0FFF1607">
      <w:pPr>
        <w:spacing w:after="0" w:line="520" w:lineRule="exact"/>
        <w:ind w:firstLine="640"/>
        <w:jc w:val="both"/>
        <w:rPr>
          <w:rFonts w:ascii="仿宋_GB2312" w:hAnsi="仿宋_GB2312" w:eastAsia="仿宋_GB2312" w:cs="仿宋_GB2312"/>
          <w:sz w:val="32"/>
          <w:szCs w:val="32"/>
          <w:lang w:eastAsia="zh-CN"/>
        </w:rPr>
      </w:pPr>
      <w:r>
        <w:rPr>
          <w:rFonts w:hint="eastAsia" w:ascii="方正楷体_GB2312" w:hAnsi="仿宋_GB2312" w:eastAsia="方正楷体_GB2312" w:cs="仿宋_GB2312"/>
          <w:b w:val="0"/>
          <w:sz w:val="32"/>
          <w:szCs w:val="32"/>
          <w:lang w:eastAsia="zh-CN"/>
        </w:rPr>
        <w:t>（四）</w:t>
      </w:r>
      <w:r>
        <w:rPr>
          <w:rFonts w:hint="eastAsia" w:ascii="仿宋_GB2312" w:hAnsi="仿宋_GB2312" w:eastAsia="仿宋_GB2312" w:cs="仿宋_GB2312"/>
          <w:sz w:val="32"/>
          <w:szCs w:val="32"/>
          <w:lang w:eastAsia="zh-CN"/>
        </w:rPr>
        <w:t>项目承担单位原则上应为项目负责人人事关系所在单位。</w:t>
      </w:r>
      <w:r>
        <w:rPr>
          <w:rFonts w:hint="eastAsia" w:ascii="仿宋_GB2312" w:hAnsi="仿宋_GB2312" w:eastAsia="仿宋_GB2312" w:cs="仿宋_GB2312"/>
          <w:sz w:val="32"/>
          <w:szCs w:val="32"/>
          <w:lang w:val="en-US" w:eastAsia="zh-CN"/>
        </w:rPr>
        <w:t>项目承担单位为省外的，</w:t>
      </w:r>
      <w:r>
        <w:rPr>
          <w:rFonts w:hint="eastAsia" w:ascii="仿宋_GB2312" w:hAnsi="仿宋_GB2312" w:eastAsia="仿宋_GB2312" w:cs="仿宋_GB2312"/>
          <w:sz w:val="32"/>
          <w:szCs w:val="32"/>
          <w:lang w:eastAsia="zh-CN"/>
        </w:rPr>
        <w:t>应联合省内相关单位、专家团队共同开展研究，包括有关高校、科研院所、企业、行业协会（学会）等。</w:t>
      </w:r>
    </w:p>
    <w:p w14:paraId="556F32B3">
      <w:pPr>
        <w:spacing w:after="0" w:line="520" w:lineRule="exact"/>
        <w:ind w:firstLine="640"/>
        <w:jc w:val="both"/>
        <w:rPr>
          <w:rFonts w:hint="eastAsia" w:ascii="仿宋_GB2312" w:hAnsi="仿宋_GB2312" w:eastAsia="仿宋_GB2312" w:cs="仿宋_GB2312"/>
          <w:sz w:val="32"/>
          <w:szCs w:val="32"/>
          <w:lang w:eastAsia="zh-CN"/>
        </w:rPr>
      </w:pPr>
      <w:r>
        <w:rPr>
          <w:rFonts w:hint="eastAsia" w:ascii="方正楷体_GB2312" w:hAnsi="仿宋_GB2312" w:eastAsia="方正楷体_GB2312" w:cs="仿宋_GB2312"/>
          <w:b w:val="0"/>
          <w:sz w:val="32"/>
          <w:szCs w:val="32"/>
          <w:lang w:eastAsia="zh-CN"/>
        </w:rPr>
        <w:t>（五）</w:t>
      </w:r>
      <w:r>
        <w:rPr>
          <w:rFonts w:hint="eastAsia" w:ascii="仿宋_GB2312" w:hAnsi="仿宋_GB2312" w:eastAsia="仿宋_GB2312" w:cs="仿宋_GB2312"/>
          <w:sz w:val="32"/>
          <w:szCs w:val="32"/>
          <w:lang w:eastAsia="zh-CN"/>
        </w:rPr>
        <w:t>同一申请人牵头在研项目数量原则上限1项，同一单位牵头在研项目数量原则上不超过2项。</w:t>
      </w:r>
    </w:p>
    <w:p w14:paraId="26C2248C">
      <w:pPr>
        <w:spacing w:before="0" w:after="0" w:line="520" w:lineRule="exact"/>
        <w:ind w:firstLine="641"/>
        <w:jc w:val="both"/>
        <w:rPr>
          <w:rFonts w:ascii="黑体" w:hAnsi="黑体" w:eastAsia="黑体" w:cs="方正楷体_GB2312"/>
          <w:sz w:val="32"/>
          <w:szCs w:val="32"/>
          <w:lang w:eastAsia="zh-CN"/>
        </w:rPr>
      </w:pPr>
      <w:r>
        <w:rPr>
          <w:rFonts w:hint="eastAsia" w:ascii="黑体" w:hAnsi="黑体" w:eastAsia="黑体" w:cs="方正楷体_GB2312"/>
          <w:b w:val="0"/>
          <w:sz w:val="32"/>
          <w:szCs w:val="32"/>
          <w:lang w:eastAsia="zh-CN"/>
        </w:rPr>
        <w:t>四、征集方式</w:t>
      </w:r>
    </w:p>
    <w:p w14:paraId="51899C9D">
      <w:pPr>
        <w:spacing w:after="0" w:line="520" w:lineRule="exact"/>
        <w:ind w:firstLine="640"/>
        <w:jc w:val="both"/>
        <w:rPr>
          <w:lang w:eastAsia="zh-CN"/>
        </w:rPr>
      </w:pPr>
      <w:r>
        <w:rPr>
          <w:rFonts w:hint="eastAsia" w:ascii="方正楷体_GB2312" w:hAnsi="Times New Roman" w:eastAsia="方正楷体_GB2312"/>
          <w:b w:val="0"/>
          <w:sz w:val="32"/>
          <w:lang w:eastAsia="zh-CN"/>
        </w:rPr>
        <w:t>（一）</w:t>
      </w:r>
      <w:r>
        <w:rPr>
          <w:rFonts w:hint="eastAsia" w:ascii="Times New Roman" w:hAnsi="Times New Roman" w:eastAsia="仿宋"/>
          <w:sz w:val="32"/>
          <w:lang w:val="en-US" w:eastAsia="zh-CN"/>
        </w:rPr>
        <w:t>本通知同步发布在省科技厅网站和山西研究院依托单位微信公众号（山西科技情报）。</w:t>
      </w:r>
      <w:r>
        <w:rPr>
          <w:rFonts w:hint="eastAsia" w:ascii="Times New Roman" w:hAnsi="Times New Roman" w:eastAsia="仿宋"/>
          <w:sz w:val="32"/>
          <w:lang w:eastAsia="zh-CN"/>
        </w:rPr>
        <w:t>请各有关单</w:t>
      </w:r>
      <w:r>
        <w:rPr>
          <w:rFonts w:ascii="Times New Roman" w:hAnsi="Times New Roman" w:eastAsia="仿宋"/>
          <w:sz w:val="32"/>
          <w:lang w:eastAsia="zh-CN"/>
        </w:rPr>
        <w:t>位结合工作实际和研究需求，组织推荐战略咨询研究项目选题，填写《中国工程科技发展战略山西研究院2026年战略咨询研究项目选题推荐表》（见附件）。</w:t>
      </w:r>
    </w:p>
    <w:p w14:paraId="7C7289C9">
      <w:pPr>
        <w:spacing w:after="0" w:line="520" w:lineRule="exact"/>
        <w:ind w:firstLine="640"/>
        <w:jc w:val="both"/>
        <w:rPr>
          <w:lang w:eastAsia="zh-CN"/>
        </w:rPr>
      </w:pPr>
      <w:r>
        <w:rPr>
          <w:rFonts w:hint="eastAsia" w:ascii="方正楷体_GB2312" w:hAnsi="Times New Roman" w:eastAsia="方正楷体_GB2312"/>
          <w:b w:val="0"/>
          <w:sz w:val="32"/>
          <w:lang w:eastAsia="zh-CN"/>
        </w:rPr>
        <w:t>（二）</w:t>
      </w:r>
      <w:r>
        <w:rPr>
          <w:rFonts w:ascii="Times New Roman" w:hAnsi="Times New Roman" w:eastAsia="仿宋"/>
          <w:sz w:val="32"/>
          <w:lang w:eastAsia="zh-CN"/>
        </w:rPr>
        <w:t>选题推荐表须经参与项目的院士</w:t>
      </w:r>
      <w:r>
        <w:rPr>
          <w:rFonts w:hint="eastAsia" w:ascii="Times New Roman" w:hAnsi="Times New Roman" w:eastAsia="仿宋"/>
          <w:sz w:val="32"/>
          <w:lang w:val="en-US" w:eastAsia="zh-CN"/>
        </w:rPr>
        <w:t>本人</w:t>
      </w:r>
      <w:r>
        <w:rPr>
          <w:rFonts w:ascii="Times New Roman" w:hAnsi="Times New Roman" w:eastAsia="仿宋"/>
          <w:sz w:val="32"/>
          <w:lang w:eastAsia="zh-CN"/>
        </w:rPr>
        <w:t>同意，于2026年</w:t>
      </w:r>
      <w:r>
        <w:rPr>
          <w:rFonts w:hint="eastAsia" w:eastAsia="仿宋"/>
          <w:sz w:val="32"/>
          <w:lang w:val="en-US" w:eastAsia="zh-CN"/>
        </w:rPr>
        <w:t>6</w:t>
      </w:r>
      <w:r>
        <w:rPr>
          <w:rFonts w:ascii="Times New Roman" w:hAnsi="Times New Roman" w:eastAsia="仿宋"/>
          <w:sz w:val="32"/>
          <w:lang w:eastAsia="zh-CN"/>
        </w:rPr>
        <w:t>月</w:t>
      </w:r>
      <w:r>
        <w:rPr>
          <w:rFonts w:hint="eastAsia" w:eastAsia="仿宋"/>
          <w:sz w:val="32"/>
          <w:lang w:val="en-US" w:eastAsia="zh-CN"/>
        </w:rPr>
        <w:t>5</w:t>
      </w:r>
      <w:r>
        <w:rPr>
          <w:rFonts w:ascii="Times New Roman" w:hAnsi="Times New Roman" w:eastAsia="仿宋"/>
          <w:sz w:val="32"/>
          <w:lang w:eastAsia="zh-CN"/>
        </w:rPr>
        <w:t>日前将Word版和盖章PDF扫描件发送至指定邮箱。</w:t>
      </w:r>
    </w:p>
    <w:p w14:paraId="69577617">
      <w:pPr>
        <w:spacing w:after="0" w:line="520" w:lineRule="exact"/>
        <w:ind w:firstLine="640"/>
        <w:jc w:val="both"/>
        <w:rPr>
          <w:lang w:eastAsia="zh-CN"/>
        </w:rPr>
      </w:pPr>
      <w:r>
        <w:rPr>
          <w:rFonts w:hint="eastAsia" w:ascii="方正楷体_GB2312" w:hAnsi="Times New Roman" w:eastAsia="方正楷体_GB2312"/>
          <w:b w:val="0"/>
          <w:sz w:val="32"/>
          <w:lang w:eastAsia="zh-CN"/>
        </w:rPr>
        <w:t>（三）</w:t>
      </w:r>
      <w:r>
        <w:rPr>
          <w:rFonts w:ascii="Times New Roman" w:hAnsi="Times New Roman" w:eastAsia="仿宋"/>
          <w:sz w:val="32"/>
          <w:lang w:eastAsia="zh-CN"/>
        </w:rPr>
        <w:t>选题征集仅是咨询形式，不作为立项承诺。山西研究院将组织专家对选题进行全面筛选、充分论证，经省院合作委员会办公室（省科技厅）备案后编制2026年度咨询研究项目申报指南。</w:t>
      </w:r>
    </w:p>
    <w:p w14:paraId="5838EC6D">
      <w:pPr>
        <w:spacing w:before="0" w:after="0" w:line="520" w:lineRule="exact"/>
        <w:ind w:firstLine="641"/>
        <w:jc w:val="both"/>
        <w:rPr>
          <w:rFonts w:ascii="黑体" w:hAnsi="黑体" w:eastAsia="黑体"/>
          <w:lang w:eastAsia="zh-CN"/>
        </w:rPr>
      </w:pPr>
      <w:r>
        <w:rPr>
          <w:rFonts w:hint="eastAsia" w:ascii="黑体" w:hAnsi="黑体" w:eastAsia="黑体"/>
          <w:b w:val="0"/>
          <w:sz w:val="32"/>
          <w:lang w:eastAsia="zh-CN"/>
        </w:rPr>
        <w:t>五、联系方式</w:t>
      </w:r>
    </w:p>
    <w:p w14:paraId="2FB166E9">
      <w:pPr>
        <w:spacing w:after="0" w:line="520" w:lineRule="exact"/>
        <w:ind w:firstLine="640"/>
        <w:jc w:val="both"/>
        <w:rPr>
          <w:lang w:eastAsia="zh-CN"/>
        </w:rPr>
      </w:pPr>
      <w:r>
        <w:rPr>
          <w:rFonts w:ascii="Times New Roman" w:hAnsi="Times New Roman" w:eastAsia="仿宋"/>
          <w:sz w:val="32"/>
          <w:lang w:eastAsia="zh-CN"/>
        </w:rPr>
        <w:t>联系人：</w:t>
      </w:r>
      <w:r>
        <w:rPr>
          <w:rFonts w:hint="eastAsia" w:ascii="Times New Roman" w:hAnsi="Times New Roman" w:eastAsia="仿宋"/>
          <w:sz w:val="32"/>
          <w:lang w:eastAsia="zh-CN"/>
        </w:rPr>
        <w:t>许</w:t>
      </w:r>
      <w:r>
        <w:rPr>
          <w:rFonts w:hint="eastAsia" w:ascii="Times New Roman" w:hAnsi="Times New Roman" w:eastAsia="仿宋"/>
          <w:sz w:val="32"/>
          <w:lang w:val="en-US" w:eastAsia="zh-CN"/>
        </w:rPr>
        <w:t xml:space="preserve"> </w:t>
      </w:r>
      <w:r>
        <w:rPr>
          <w:rFonts w:hint="eastAsia" w:ascii="Times New Roman" w:hAnsi="Times New Roman" w:eastAsia="仿宋"/>
          <w:sz w:val="32"/>
          <w:lang w:eastAsia="zh-CN"/>
        </w:rPr>
        <w:t>莹</w:t>
      </w:r>
    </w:p>
    <w:p w14:paraId="6889B86C">
      <w:pPr>
        <w:spacing w:after="0" w:line="520" w:lineRule="exact"/>
        <w:ind w:firstLine="640"/>
        <w:jc w:val="both"/>
        <w:rPr>
          <w:lang w:eastAsia="zh-CN"/>
        </w:rPr>
      </w:pPr>
      <w:r>
        <w:rPr>
          <w:rFonts w:ascii="Times New Roman" w:hAnsi="Times New Roman" w:eastAsia="仿宋"/>
          <w:sz w:val="32"/>
          <w:lang w:eastAsia="zh-CN"/>
        </w:rPr>
        <w:t>电　话：</w:t>
      </w:r>
      <w:r>
        <w:rPr>
          <w:rFonts w:hint="eastAsia" w:ascii="Times New Roman" w:hAnsi="Times New Roman" w:eastAsia="仿宋"/>
          <w:sz w:val="32"/>
          <w:lang w:val="en-US" w:eastAsia="zh-CN"/>
        </w:rPr>
        <w:t>0351-4085113，</w:t>
      </w:r>
      <w:r>
        <w:rPr>
          <w:rFonts w:hint="eastAsia" w:ascii="Times New Roman" w:hAnsi="Times New Roman" w:eastAsia="仿宋"/>
          <w:sz w:val="32"/>
          <w:lang w:eastAsia="zh-CN"/>
        </w:rPr>
        <w:t>13653660399</w:t>
      </w:r>
    </w:p>
    <w:p w14:paraId="2C822EE8">
      <w:pPr>
        <w:spacing w:after="0" w:line="520" w:lineRule="exact"/>
        <w:ind w:firstLine="640"/>
        <w:jc w:val="both"/>
        <w:rPr>
          <w:lang w:eastAsia="zh-CN"/>
        </w:rPr>
      </w:pPr>
      <w:r>
        <w:rPr>
          <w:rFonts w:ascii="Times New Roman" w:hAnsi="Times New Roman" w:eastAsia="仿宋"/>
          <w:sz w:val="32"/>
          <w:lang w:eastAsia="zh-CN"/>
        </w:rPr>
        <w:t>邮　箱：</w:t>
      </w:r>
      <w:r>
        <w:rPr>
          <w:rFonts w:hint="eastAsia" w:ascii="Times New Roman" w:hAnsi="Times New Roman" w:eastAsia="仿宋"/>
          <w:sz w:val="32"/>
          <w:lang w:eastAsia="zh-CN"/>
        </w:rPr>
        <w:t>114773901@qq.com</w:t>
      </w:r>
    </w:p>
    <w:p w14:paraId="36E5A22C">
      <w:pPr>
        <w:spacing w:after="0" w:line="520" w:lineRule="exact"/>
        <w:ind w:firstLine="640"/>
        <w:jc w:val="both"/>
        <w:rPr>
          <w:rFonts w:hint="default"/>
          <w:lang w:val="en-US" w:eastAsia="zh-CN"/>
        </w:rPr>
      </w:pPr>
      <w:r>
        <w:rPr>
          <w:rFonts w:ascii="Times New Roman" w:hAnsi="Times New Roman" w:eastAsia="仿宋"/>
          <w:sz w:val="32"/>
          <w:lang w:eastAsia="zh-CN"/>
        </w:rPr>
        <w:t>地　址：</w:t>
      </w:r>
      <w:r>
        <w:rPr>
          <w:rFonts w:hint="eastAsia" w:ascii="Times New Roman" w:hAnsi="Times New Roman" w:eastAsia="仿宋"/>
          <w:sz w:val="32"/>
          <w:lang w:val="en-US" w:eastAsia="zh-CN"/>
        </w:rPr>
        <w:t>太原市滨河西路南段焦煤双创基地A座1021</w:t>
      </w:r>
    </w:p>
    <w:p w14:paraId="3AF98FFC">
      <w:pPr>
        <w:keepNext w:val="0"/>
        <w:keepLines w:val="0"/>
        <w:pageBreakBefore w:val="0"/>
        <w:widowControl w:val="0"/>
        <w:kinsoku/>
        <w:wordWrap/>
        <w:overflowPunct/>
        <w:topLinePunct w:val="0"/>
        <w:autoSpaceDE/>
        <w:autoSpaceDN/>
        <w:bidi w:val="0"/>
        <w:adjustRightInd/>
        <w:snapToGrid w:val="0"/>
        <w:spacing w:line="520" w:lineRule="exact"/>
        <w:ind w:firstLine="640"/>
        <w:textAlignment w:val="auto"/>
        <w:rPr>
          <w:rFonts w:ascii="Times New Roman" w:hAnsi="Times New Roman" w:eastAsia="仿宋"/>
          <w:sz w:val="32"/>
          <w:lang w:eastAsia="zh-CN"/>
        </w:rPr>
      </w:pPr>
    </w:p>
    <w:p w14:paraId="7777C4BA">
      <w:pPr>
        <w:keepNext w:val="0"/>
        <w:keepLines w:val="0"/>
        <w:pageBreakBefore w:val="0"/>
        <w:widowControl w:val="0"/>
        <w:kinsoku/>
        <w:wordWrap/>
        <w:overflowPunct/>
        <w:topLinePunct w:val="0"/>
        <w:autoSpaceDE/>
        <w:autoSpaceDN/>
        <w:bidi w:val="0"/>
        <w:adjustRightInd/>
        <w:snapToGrid w:val="0"/>
        <w:spacing w:line="520" w:lineRule="exact"/>
        <w:ind w:left="1598" w:leftChars="304" w:hanging="960" w:hangingChars="300"/>
        <w:textAlignment w:val="auto"/>
        <w:rPr>
          <w:lang w:eastAsia="zh-CN"/>
        </w:rPr>
      </w:pPr>
      <w:r>
        <w:rPr>
          <w:rFonts w:ascii="Times New Roman" w:hAnsi="Times New Roman" w:eastAsia="仿宋"/>
          <w:sz w:val="32"/>
          <w:lang w:eastAsia="zh-CN"/>
        </w:rPr>
        <w:t>附件：</w:t>
      </w:r>
      <w:r>
        <w:rPr>
          <w:rFonts w:hint="eastAsia" w:ascii="Times New Roman" w:hAnsi="Times New Roman" w:eastAsia="仿宋"/>
          <w:sz w:val="32"/>
          <w:lang w:eastAsia="zh-CN"/>
        </w:rPr>
        <w:t>中国工程科技发展战略山西研究院2026年度</w:t>
      </w:r>
      <w:r>
        <w:rPr>
          <w:rFonts w:hint="eastAsia" w:ascii="Times New Roman" w:hAnsi="Times New Roman" w:eastAsia="仿宋"/>
          <w:sz w:val="32"/>
          <w:lang w:val="en-US" w:eastAsia="zh-CN"/>
        </w:rPr>
        <w:t>战略</w:t>
      </w:r>
      <w:r>
        <w:rPr>
          <w:rFonts w:hint="eastAsia" w:ascii="Times New Roman" w:hAnsi="Times New Roman" w:eastAsia="仿宋"/>
          <w:sz w:val="32"/>
          <w:lang w:eastAsia="zh-CN"/>
        </w:rPr>
        <w:t>咨询研究项目选题</w:t>
      </w:r>
      <w:r>
        <w:rPr>
          <w:rFonts w:ascii="Times New Roman" w:hAnsi="Times New Roman" w:eastAsia="仿宋"/>
          <w:sz w:val="32"/>
          <w:lang w:eastAsia="zh-CN"/>
        </w:rPr>
        <w:t>推荐表</w:t>
      </w:r>
    </w:p>
    <w:p w14:paraId="2E3F652A">
      <w:pPr>
        <w:spacing w:after="0" w:line="520" w:lineRule="exact"/>
        <w:jc w:val="both"/>
        <w:rPr>
          <w:lang w:eastAsia="zh-CN"/>
        </w:rPr>
      </w:pPr>
    </w:p>
    <w:p w14:paraId="7D5CC563">
      <w:pPr>
        <w:spacing w:after="0" w:line="520" w:lineRule="exact"/>
        <w:jc w:val="both"/>
        <w:rPr>
          <w:lang w:eastAsia="zh-CN"/>
        </w:rPr>
      </w:pPr>
    </w:p>
    <w:p w14:paraId="4EECA86A">
      <w:pPr>
        <w:spacing w:after="80" w:line="520" w:lineRule="exact"/>
        <w:jc w:val="right"/>
        <w:rPr>
          <w:lang w:eastAsia="zh-CN"/>
        </w:rPr>
      </w:pPr>
      <w:r>
        <w:rPr>
          <w:rFonts w:ascii="Times New Roman" w:hAnsi="Times New Roman" w:eastAsia="仿宋"/>
          <w:sz w:val="32"/>
          <w:lang w:eastAsia="zh-CN"/>
        </w:rPr>
        <w:t>中国工程科技发展战略山西研究院</w:t>
      </w:r>
    </w:p>
    <w:p w14:paraId="4DD1D96E">
      <w:pPr>
        <w:spacing w:after="0" w:line="520" w:lineRule="exact"/>
        <w:ind w:right="640" w:firstLine="5280" w:firstLineChars="1650"/>
        <w:jc w:val="left"/>
        <w:rPr>
          <w:lang w:eastAsia="zh-CN"/>
        </w:rPr>
      </w:pPr>
      <w:r>
        <w:rPr>
          <w:rFonts w:ascii="Times New Roman" w:hAnsi="Times New Roman" w:eastAsia="仿宋"/>
          <w:sz w:val="32"/>
          <w:lang w:eastAsia="zh-CN"/>
        </w:rPr>
        <w:t>2026年5月</w:t>
      </w:r>
      <w:r>
        <w:rPr>
          <w:rFonts w:hint="eastAsia" w:eastAsia="仿宋"/>
          <w:sz w:val="32"/>
          <w:lang w:val="en-US" w:eastAsia="zh-CN"/>
        </w:rPr>
        <w:t>22</w:t>
      </w:r>
      <w:r>
        <w:rPr>
          <w:rFonts w:ascii="Times New Roman" w:hAnsi="Times New Roman" w:eastAsia="仿宋"/>
          <w:sz w:val="32"/>
          <w:lang w:eastAsia="zh-CN"/>
        </w:rPr>
        <w:t>日</w:t>
      </w:r>
    </w:p>
    <w:p w14:paraId="2075FEED">
      <w:pPr>
        <w:spacing w:line="520" w:lineRule="exact"/>
        <w:rPr>
          <w:lang w:eastAsia="zh-CN"/>
        </w:rPr>
      </w:pPr>
      <w:r>
        <w:rPr>
          <w:lang w:eastAsia="zh-CN"/>
        </w:rPr>
        <w:br w:type="page"/>
      </w:r>
      <w:r>
        <w:rPr>
          <w:rFonts w:hint="eastAsia" w:ascii="Times New Roman" w:hAnsi="Times New Roman" w:eastAsia="黑体"/>
          <w:b w:val="0"/>
          <w:sz w:val="32"/>
          <w:lang w:eastAsia="zh-CN"/>
        </w:rPr>
        <w:t>附</w:t>
      </w:r>
      <w:bookmarkStart w:id="0" w:name="_GoBack"/>
      <w:bookmarkEnd w:id="0"/>
      <w:r>
        <w:rPr>
          <w:rFonts w:hint="eastAsia" w:ascii="Times New Roman" w:hAnsi="Times New Roman" w:eastAsia="黑体"/>
          <w:b w:val="0"/>
          <w:sz w:val="32"/>
          <w:lang w:eastAsia="zh-CN"/>
        </w:rPr>
        <w:t>件</w:t>
      </w:r>
    </w:p>
    <w:p w14:paraId="491A52BE">
      <w:pPr>
        <w:snapToGrid w:val="0"/>
        <w:spacing w:after="0" w:line="520" w:lineRule="exact"/>
        <w:jc w:val="center"/>
        <w:rPr>
          <w:rFonts w:ascii="方正小标宋简体" w:hAnsi="黑体" w:eastAsia="方正小标宋简体"/>
          <w:sz w:val="44"/>
          <w:szCs w:val="44"/>
          <w:lang w:eastAsia="zh-CN"/>
        </w:rPr>
      </w:pPr>
      <w:r>
        <w:rPr>
          <w:rFonts w:hint="eastAsia" w:ascii="方正小标宋简体" w:hAnsi="黑体" w:eastAsia="方正小标宋简体"/>
          <w:b w:val="0"/>
          <w:sz w:val="44"/>
          <w:szCs w:val="44"/>
          <w:lang w:eastAsia="zh-CN"/>
        </w:rPr>
        <w:t>中国工程科技发展战略山西研究院</w:t>
      </w:r>
    </w:p>
    <w:p w14:paraId="2457D5F6">
      <w:pPr>
        <w:snapToGrid w:val="0"/>
        <w:spacing w:after="0" w:line="520" w:lineRule="exact"/>
        <w:jc w:val="center"/>
        <w:rPr>
          <w:rFonts w:ascii="方正小标宋简体" w:hAnsi="黑体" w:eastAsia="方正小标宋简体"/>
          <w:sz w:val="44"/>
          <w:szCs w:val="44"/>
          <w:lang w:eastAsia="zh-CN"/>
        </w:rPr>
      </w:pPr>
      <w:r>
        <w:rPr>
          <w:rFonts w:ascii="方正小标宋简体" w:hAnsi="黑体" w:eastAsia="方正小标宋简体"/>
          <w:b w:val="0"/>
          <w:sz w:val="44"/>
          <w:szCs w:val="44"/>
          <w:lang w:eastAsia="zh-CN"/>
        </w:rPr>
        <w:t>2026</w:t>
      </w:r>
      <w:r>
        <w:rPr>
          <w:rFonts w:hint="eastAsia" w:ascii="方正小标宋简体" w:hAnsi="黑体" w:eastAsia="方正小标宋简体"/>
          <w:b w:val="0"/>
          <w:sz w:val="44"/>
          <w:szCs w:val="44"/>
          <w:lang w:eastAsia="zh-CN"/>
        </w:rPr>
        <w:t>年度</w:t>
      </w:r>
      <w:r>
        <w:rPr>
          <w:rFonts w:hint="eastAsia" w:ascii="方正小标宋简体" w:hAnsi="黑体" w:eastAsia="方正小标宋简体"/>
          <w:b w:val="0"/>
          <w:sz w:val="44"/>
          <w:szCs w:val="44"/>
          <w:lang w:val="en-US" w:eastAsia="zh-CN"/>
        </w:rPr>
        <w:t>战略</w:t>
      </w:r>
      <w:r>
        <w:rPr>
          <w:rFonts w:hint="eastAsia" w:ascii="方正小标宋简体" w:hAnsi="黑体" w:eastAsia="方正小标宋简体"/>
          <w:b w:val="0"/>
          <w:sz w:val="44"/>
          <w:szCs w:val="44"/>
          <w:lang w:eastAsia="zh-CN"/>
        </w:rPr>
        <w:t>咨询研究项目选题推荐表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6652"/>
      </w:tblGrid>
      <w:tr w14:paraId="22BA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4627CD2C">
            <w:pPr>
              <w:spacing w:after="0" w:line="440" w:lineRule="exact"/>
              <w:jc w:val="center"/>
            </w:pPr>
            <w:r>
              <w:rPr>
                <w:rFonts w:hint="eastAsia" w:ascii="Times New Roman" w:hAnsi="Times New Roman" w:eastAsia="黑体"/>
                <w:b w:val="0"/>
                <w:sz w:val="24"/>
              </w:rPr>
              <w:t>项目名称</w:t>
            </w:r>
          </w:p>
        </w:tc>
        <w:tc>
          <w:tcPr>
            <w:tcW w:w="6652" w:type="dxa"/>
            <w:noWrap w:val="0"/>
            <w:vAlign w:val="top"/>
          </w:tcPr>
          <w:p w14:paraId="570D62D5">
            <w:pPr>
              <w:spacing w:after="0" w:line="440" w:lineRule="exact"/>
            </w:pPr>
          </w:p>
          <w:p w14:paraId="7E00D926">
            <w:pPr>
              <w:spacing w:after="0" w:line="440" w:lineRule="exact"/>
            </w:pPr>
          </w:p>
        </w:tc>
      </w:tr>
      <w:tr w14:paraId="03AF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7A53A2AF">
            <w:pPr>
              <w:spacing w:after="0" w:line="440" w:lineRule="exact"/>
              <w:jc w:val="center"/>
            </w:pPr>
            <w:r>
              <w:rPr>
                <w:rFonts w:hint="eastAsia" w:ascii="Times New Roman" w:hAnsi="Times New Roman" w:eastAsia="黑体"/>
                <w:b w:val="0"/>
                <w:sz w:val="24"/>
              </w:rPr>
              <w:t>项目类型</w:t>
            </w:r>
          </w:p>
        </w:tc>
        <w:tc>
          <w:tcPr>
            <w:tcW w:w="6652" w:type="dxa"/>
            <w:noWrap w:val="0"/>
            <w:vAlign w:val="top"/>
          </w:tcPr>
          <w:p w14:paraId="37BE5376">
            <w:pPr>
              <w:spacing w:after="0" w:line="440" w:lineRule="exact"/>
              <w:rPr>
                <w:lang w:eastAsia="zh-CN"/>
              </w:rPr>
            </w:pPr>
            <w:r>
              <w:rPr>
                <w:rFonts w:ascii="Times New Roman" w:hAnsi="Times New Roman" w:eastAsia="仿宋"/>
                <w:sz w:val="24"/>
                <w:lang w:eastAsia="zh-CN"/>
              </w:rPr>
              <w:sym w:font="Wingdings 2" w:char="00A3"/>
            </w:r>
            <w:r>
              <w:rPr>
                <w:rFonts w:ascii="Times New Roman" w:hAnsi="Times New Roman" w:eastAsia="仿宋"/>
                <w:sz w:val="24"/>
                <w:lang w:eastAsia="zh-CN"/>
              </w:rPr>
              <w:t>重大项目　</w:t>
            </w:r>
            <w:r>
              <w:rPr>
                <w:rFonts w:ascii="Times New Roman" w:hAnsi="Times New Roman" w:eastAsia="仿宋"/>
                <w:sz w:val="24"/>
                <w:lang w:eastAsia="zh-CN"/>
              </w:rPr>
              <w:sym w:font="Wingdings 2" w:char="00A3"/>
            </w:r>
            <w:r>
              <w:rPr>
                <w:rFonts w:ascii="Times New Roman" w:hAnsi="Times New Roman" w:eastAsia="仿宋"/>
                <w:sz w:val="24"/>
                <w:lang w:eastAsia="zh-CN"/>
              </w:rPr>
              <w:t>重点项目　</w:t>
            </w:r>
            <w:r>
              <w:rPr>
                <w:rFonts w:ascii="Times New Roman" w:hAnsi="Times New Roman" w:eastAsia="仿宋"/>
                <w:sz w:val="24"/>
                <w:lang w:eastAsia="zh-CN"/>
              </w:rPr>
              <w:sym w:font="Wingdings 2" w:char="00A3"/>
            </w:r>
            <w:r>
              <w:rPr>
                <w:rFonts w:ascii="Times New Roman" w:hAnsi="Times New Roman" w:eastAsia="仿宋"/>
                <w:sz w:val="24"/>
                <w:lang w:eastAsia="zh-CN"/>
              </w:rPr>
              <w:t>专题项目</w:t>
            </w:r>
          </w:p>
        </w:tc>
      </w:tr>
      <w:tr w14:paraId="4B82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68525C23">
            <w:pPr>
              <w:spacing w:after="0" w:line="440" w:lineRule="exact"/>
              <w:jc w:val="center"/>
            </w:pPr>
            <w:r>
              <w:rPr>
                <w:rFonts w:hint="eastAsia" w:ascii="Times New Roman" w:hAnsi="Times New Roman" w:eastAsia="黑体"/>
                <w:b w:val="0"/>
                <w:sz w:val="24"/>
              </w:rPr>
              <w:t>所属领域</w:t>
            </w:r>
          </w:p>
        </w:tc>
        <w:tc>
          <w:tcPr>
            <w:tcW w:w="6652" w:type="dxa"/>
            <w:noWrap w:val="0"/>
            <w:vAlign w:val="top"/>
          </w:tcPr>
          <w:p w14:paraId="06D79ECE">
            <w:pPr>
              <w:spacing w:after="0" w:line="440" w:lineRule="exact"/>
              <w:rPr>
                <w:lang w:eastAsia="zh-CN"/>
              </w:rPr>
            </w:pPr>
            <w:r>
              <w:rPr>
                <w:rFonts w:ascii="Times New Roman" w:hAnsi="Times New Roman" w:eastAsia="仿宋"/>
                <w:sz w:val="24"/>
                <w:lang w:eastAsia="zh-CN"/>
              </w:rPr>
              <w:sym w:font="Wingdings 2" w:char="00A3"/>
            </w:r>
            <w:r>
              <w:rPr>
                <w:rFonts w:ascii="Times New Roman" w:hAnsi="Times New Roman" w:eastAsia="仿宋"/>
                <w:sz w:val="24"/>
                <w:lang w:eastAsia="zh-CN"/>
              </w:rPr>
              <w:t>能源转型　</w:t>
            </w:r>
            <w:r>
              <w:rPr>
                <w:rFonts w:ascii="Times New Roman" w:hAnsi="Times New Roman" w:eastAsia="仿宋"/>
                <w:sz w:val="24"/>
                <w:lang w:eastAsia="zh-CN"/>
              </w:rPr>
              <w:sym w:font="Wingdings 2" w:char="00A3"/>
            </w:r>
            <w:r>
              <w:rPr>
                <w:rFonts w:ascii="Times New Roman" w:hAnsi="Times New Roman" w:eastAsia="仿宋"/>
                <w:sz w:val="24"/>
                <w:lang w:eastAsia="zh-CN"/>
              </w:rPr>
              <w:t>产业升级　</w:t>
            </w:r>
            <w:r>
              <w:rPr>
                <w:rFonts w:ascii="Times New Roman" w:hAnsi="Times New Roman" w:eastAsia="仿宋"/>
                <w:sz w:val="24"/>
                <w:lang w:eastAsia="zh-CN"/>
              </w:rPr>
              <w:sym w:font="Wingdings 2" w:char="00A3"/>
            </w:r>
            <w:r>
              <w:rPr>
                <w:rFonts w:ascii="Times New Roman" w:hAnsi="Times New Roman" w:eastAsia="仿宋"/>
                <w:sz w:val="24"/>
                <w:lang w:eastAsia="zh-CN"/>
              </w:rPr>
              <w:t>适度多元发展　</w:t>
            </w:r>
          </w:p>
        </w:tc>
      </w:tr>
      <w:tr w14:paraId="6CCC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7349FE54">
            <w:pPr>
              <w:spacing w:after="0" w:line="440" w:lineRule="exact"/>
              <w:jc w:val="center"/>
            </w:pPr>
            <w:r>
              <w:rPr>
                <w:rFonts w:hint="eastAsia" w:ascii="Times New Roman" w:hAnsi="Times New Roman" w:eastAsia="黑体"/>
                <w:b w:val="0"/>
                <w:sz w:val="24"/>
              </w:rPr>
              <w:t>具体方向</w:t>
            </w:r>
          </w:p>
        </w:tc>
        <w:tc>
          <w:tcPr>
            <w:tcW w:w="6652" w:type="dxa"/>
            <w:noWrap w:val="0"/>
            <w:vAlign w:val="top"/>
          </w:tcPr>
          <w:p w14:paraId="5CA6042C">
            <w:pPr>
              <w:spacing w:after="0" w:line="440" w:lineRule="exact"/>
            </w:pPr>
          </w:p>
          <w:p w14:paraId="3A88213D">
            <w:pPr>
              <w:spacing w:after="0" w:line="440" w:lineRule="exact"/>
            </w:pPr>
          </w:p>
        </w:tc>
      </w:tr>
      <w:tr w14:paraId="3E78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1F6E4339">
            <w:pPr>
              <w:spacing w:after="0" w:line="440" w:lineRule="exact"/>
              <w:jc w:val="center"/>
            </w:pPr>
            <w:r>
              <w:rPr>
                <w:rFonts w:hint="eastAsia" w:ascii="Times New Roman" w:hAnsi="Times New Roman" w:eastAsia="黑体"/>
                <w:b w:val="0"/>
                <w:sz w:val="24"/>
              </w:rPr>
              <w:t>研究背景</w:t>
            </w:r>
            <w:r>
              <w:rPr>
                <w:rFonts w:ascii="Times New Roman" w:hAnsi="Times New Roman" w:eastAsia="黑体"/>
                <w:b w:val="0"/>
                <w:sz w:val="24"/>
              </w:rPr>
              <w:br w:type="textWrapping"/>
            </w:r>
            <w:r>
              <w:rPr>
                <w:rFonts w:hint="eastAsia" w:ascii="Times New Roman" w:hAnsi="Times New Roman" w:eastAsia="黑体"/>
                <w:b w:val="0"/>
                <w:sz w:val="24"/>
              </w:rPr>
              <w:t>与意义</w:t>
            </w:r>
          </w:p>
        </w:tc>
        <w:tc>
          <w:tcPr>
            <w:tcW w:w="6652" w:type="dxa"/>
            <w:noWrap w:val="0"/>
            <w:vAlign w:val="top"/>
          </w:tcPr>
          <w:p w14:paraId="0F6FF4B5">
            <w:pPr>
              <w:spacing w:after="0" w:line="440" w:lineRule="exact"/>
              <w:rPr>
                <w:lang w:eastAsia="zh-CN"/>
              </w:rPr>
            </w:pPr>
            <w:r>
              <w:rPr>
                <w:rFonts w:ascii="Times New Roman" w:hAnsi="Times New Roman" w:eastAsia="仿宋"/>
                <w:sz w:val="24"/>
                <w:lang w:eastAsia="zh-CN"/>
              </w:rPr>
              <w:t>（请简要说明选题的背景、战略必要性和紧迫性，500字以内）</w:t>
            </w:r>
          </w:p>
        </w:tc>
      </w:tr>
      <w:tr w14:paraId="255E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5DE206C2">
            <w:pPr>
              <w:spacing w:after="0" w:line="440" w:lineRule="exact"/>
              <w:jc w:val="center"/>
            </w:pPr>
            <w:r>
              <w:rPr>
                <w:rFonts w:hint="eastAsia" w:ascii="Times New Roman" w:hAnsi="Times New Roman" w:eastAsia="黑体"/>
                <w:b w:val="0"/>
                <w:sz w:val="24"/>
              </w:rPr>
              <w:t>主要研究内容</w:t>
            </w:r>
          </w:p>
        </w:tc>
        <w:tc>
          <w:tcPr>
            <w:tcW w:w="6652" w:type="dxa"/>
            <w:noWrap w:val="0"/>
            <w:vAlign w:val="top"/>
          </w:tcPr>
          <w:p w14:paraId="15FBDDDA">
            <w:pPr>
              <w:spacing w:after="0" w:line="440" w:lineRule="exact"/>
              <w:rPr>
                <w:rFonts w:ascii="Times New Roman" w:hAnsi="Times New Roman" w:eastAsia="仿宋"/>
                <w:sz w:val="24"/>
                <w:lang w:eastAsia="zh-CN"/>
              </w:rPr>
            </w:pPr>
            <w:r>
              <w:rPr>
                <w:rFonts w:ascii="Times New Roman" w:hAnsi="Times New Roman" w:eastAsia="仿宋"/>
                <w:sz w:val="24"/>
                <w:lang w:eastAsia="zh-CN"/>
              </w:rPr>
              <w:t>（请列出3—5项主要研究内容）</w:t>
            </w:r>
          </w:p>
          <w:p w14:paraId="7B8670F3">
            <w:pPr>
              <w:spacing w:after="0" w:line="440" w:lineRule="exact"/>
              <w:rPr>
                <w:rFonts w:ascii="Times New Roman" w:hAnsi="Times New Roman" w:eastAsia="仿宋"/>
                <w:sz w:val="24"/>
                <w:lang w:eastAsia="zh-CN"/>
              </w:rPr>
            </w:pPr>
          </w:p>
        </w:tc>
      </w:tr>
      <w:tr w14:paraId="4268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69CF202F">
            <w:pPr>
              <w:spacing w:after="0" w:line="440" w:lineRule="exact"/>
              <w:jc w:val="center"/>
            </w:pPr>
            <w:r>
              <w:rPr>
                <w:rFonts w:hint="eastAsia" w:ascii="Times New Roman" w:hAnsi="Times New Roman" w:eastAsia="黑体"/>
                <w:b w:val="0"/>
                <w:sz w:val="24"/>
              </w:rPr>
              <w:t>研究目标</w:t>
            </w:r>
          </w:p>
        </w:tc>
        <w:tc>
          <w:tcPr>
            <w:tcW w:w="6652" w:type="dxa"/>
            <w:noWrap w:val="0"/>
            <w:vAlign w:val="top"/>
          </w:tcPr>
          <w:p w14:paraId="7B8C1B70">
            <w:pPr>
              <w:spacing w:after="0" w:line="440" w:lineRule="exact"/>
              <w:rPr>
                <w:rFonts w:ascii="Times New Roman" w:hAnsi="Times New Roman" w:eastAsia="仿宋"/>
                <w:sz w:val="24"/>
                <w:lang w:eastAsia="zh-CN"/>
              </w:rPr>
            </w:pPr>
            <w:r>
              <w:rPr>
                <w:rFonts w:ascii="Times New Roman" w:hAnsi="Times New Roman" w:eastAsia="仿宋"/>
                <w:sz w:val="24"/>
                <w:lang w:eastAsia="zh-CN"/>
              </w:rPr>
              <w:t>（请说明预期达到的研究目标）</w:t>
            </w:r>
          </w:p>
          <w:p w14:paraId="269FE1EA">
            <w:pPr>
              <w:spacing w:after="0" w:line="440" w:lineRule="exact"/>
              <w:rPr>
                <w:rFonts w:ascii="Times New Roman" w:hAnsi="Times New Roman" w:eastAsia="仿宋"/>
                <w:sz w:val="24"/>
                <w:lang w:eastAsia="zh-CN"/>
              </w:rPr>
            </w:pPr>
          </w:p>
        </w:tc>
      </w:tr>
      <w:tr w14:paraId="7CA1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394083C3">
            <w:pPr>
              <w:spacing w:after="0" w:line="440" w:lineRule="exact"/>
              <w:jc w:val="center"/>
            </w:pPr>
            <w:r>
              <w:rPr>
                <w:rFonts w:hint="eastAsia" w:ascii="Times New Roman" w:hAnsi="Times New Roman" w:eastAsia="黑体"/>
                <w:b w:val="0"/>
                <w:sz w:val="24"/>
              </w:rPr>
              <w:t>预期成果</w:t>
            </w:r>
          </w:p>
        </w:tc>
        <w:tc>
          <w:tcPr>
            <w:tcW w:w="6652" w:type="dxa"/>
            <w:noWrap w:val="0"/>
            <w:vAlign w:val="top"/>
          </w:tcPr>
          <w:p w14:paraId="1A51093D">
            <w:pPr>
              <w:spacing w:after="0" w:line="440" w:lineRule="exact"/>
              <w:rPr>
                <w:rFonts w:ascii="Times New Roman" w:hAnsi="Times New Roman" w:eastAsia="仿宋"/>
                <w:sz w:val="24"/>
                <w:lang w:eastAsia="zh-CN"/>
              </w:rPr>
            </w:pPr>
            <w:r>
              <w:rPr>
                <w:rFonts w:ascii="Times New Roman" w:hAnsi="Times New Roman" w:eastAsia="仿宋"/>
                <w:sz w:val="24"/>
                <w:lang w:eastAsia="zh-CN"/>
              </w:rPr>
              <w:t>（请说明预期产出的咨询报告、政策建议等成果形式）</w:t>
            </w:r>
          </w:p>
          <w:p w14:paraId="40AB7EBE">
            <w:pPr>
              <w:spacing w:after="0" w:line="440" w:lineRule="exact"/>
              <w:rPr>
                <w:rFonts w:ascii="Times New Roman" w:hAnsi="Times New Roman" w:eastAsia="仿宋"/>
                <w:sz w:val="24"/>
                <w:lang w:eastAsia="zh-CN"/>
              </w:rPr>
            </w:pPr>
          </w:p>
        </w:tc>
      </w:tr>
      <w:tr w14:paraId="6BAB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870" w:type="dxa"/>
            <w:noWrap w:val="0"/>
            <w:vAlign w:val="center"/>
          </w:tcPr>
          <w:p w14:paraId="30E7120A">
            <w:pPr>
              <w:spacing w:after="0" w:line="440" w:lineRule="exact"/>
              <w:jc w:val="center"/>
              <w:rPr>
                <w:rFonts w:hint="eastAsia" w:ascii="Times New Roman" w:hAnsi="Times New Roman" w:eastAsia="黑体"/>
                <w:b w:val="0"/>
                <w:sz w:val="24"/>
                <w:lang w:val="en-US" w:eastAsia="zh-CN"/>
              </w:rPr>
            </w:pPr>
            <w:r>
              <w:rPr>
                <w:rFonts w:hint="eastAsia" w:ascii="Times New Roman" w:hAnsi="Times New Roman" w:eastAsia="黑体"/>
                <w:b w:val="0"/>
                <w:sz w:val="24"/>
              </w:rPr>
              <w:t>项目负责人</w:t>
            </w:r>
          </w:p>
        </w:tc>
        <w:tc>
          <w:tcPr>
            <w:tcW w:w="6652" w:type="dxa"/>
            <w:noWrap w:val="0"/>
            <w:vAlign w:val="top"/>
          </w:tcPr>
          <w:p w14:paraId="641F5769">
            <w:pPr>
              <w:spacing w:after="0" w:line="440" w:lineRule="exact"/>
              <w:rPr>
                <w:rFonts w:hint="default" w:ascii="Times New Roman" w:hAnsi="Times New Roman" w:eastAsia="仿宋"/>
                <w:sz w:val="24"/>
                <w:lang w:val="en-US" w:eastAsia="zh-CN"/>
              </w:rPr>
            </w:pPr>
            <w:r>
              <w:rPr>
                <w:rFonts w:ascii="Times New Roman" w:hAnsi="Times New Roman" w:eastAsia="仿宋"/>
                <w:sz w:val="24"/>
                <w:lang w:eastAsia="zh-CN"/>
              </w:rPr>
              <w:t>姓名：　　　　　院士/职称：　　　　　单位：</w:t>
            </w:r>
          </w:p>
        </w:tc>
      </w:tr>
      <w:tr w14:paraId="55E1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870" w:type="dxa"/>
            <w:noWrap w:val="0"/>
            <w:vAlign w:val="center"/>
          </w:tcPr>
          <w:p w14:paraId="0FB5EA70">
            <w:pPr>
              <w:spacing w:after="0" w:line="440" w:lineRule="exact"/>
              <w:jc w:val="center"/>
              <w:rPr>
                <w:rFonts w:hint="eastAsia" w:eastAsia="黑体"/>
                <w:b w:val="0"/>
                <w:sz w:val="24"/>
                <w:lang w:val="en-US" w:eastAsia="zh-CN"/>
              </w:rPr>
            </w:pPr>
            <w:r>
              <w:rPr>
                <w:rFonts w:hint="eastAsia" w:eastAsia="黑体"/>
                <w:b w:val="0"/>
                <w:sz w:val="24"/>
                <w:lang w:val="en-US" w:eastAsia="zh-CN"/>
              </w:rPr>
              <w:t>项目联系人</w:t>
            </w:r>
          </w:p>
        </w:tc>
        <w:tc>
          <w:tcPr>
            <w:tcW w:w="6652" w:type="dxa"/>
            <w:noWrap w:val="0"/>
            <w:vAlign w:val="top"/>
          </w:tcPr>
          <w:p w14:paraId="6571039A">
            <w:pPr>
              <w:spacing w:after="0" w:line="440" w:lineRule="exact"/>
              <w:jc w:val="both"/>
              <w:rPr>
                <w:rFonts w:hint="default" w:eastAsia="黑体"/>
                <w:b w:val="0"/>
                <w:sz w:val="24"/>
                <w:lang w:val="en-US" w:eastAsia="zh-CN"/>
              </w:rPr>
            </w:pPr>
            <w:r>
              <w:rPr>
                <w:rFonts w:hint="eastAsia" w:ascii="Times New Roman" w:hAnsi="Times New Roman" w:eastAsia="仿宋"/>
                <w:sz w:val="24"/>
                <w:lang w:val="en-US" w:eastAsia="zh-CN"/>
              </w:rPr>
              <w:t>姓名：</w:t>
            </w:r>
            <w:r>
              <w:rPr>
                <w:rFonts w:hint="eastAsia" w:eastAsia="仿宋"/>
                <w:sz w:val="24"/>
                <w:lang w:val="en-US" w:eastAsia="zh-CN"/>
              </w:rPr>
              <w:t xml:space="preserve">          电话：</w:t>
            </w:r>
          </w:p>
        </w:tc>
      </w:tr>
      <w:tr w14:paraId="74CB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6ABF2406">
            <w:pPr>
              <w:spacing w:after="0" w:line="440" w:lineRule="exact"/>
              <w:jc w:val="center"/>
            </w:pPr>
            <w:r>
              <w:rPr>
                <w:rFonts w:hint="eastAsia" w:ascii="Times New Roman" w:hAnsi="Times New Roman" w:eastAsia="黑体"/>
                <w:b w:val="0"/>
                <w:sz w:val="24"/>
                <w:lang w:val="en-US" w:eastAsia="zh-CN"/>
              </w:rPr>
              <w:t>拟</w:t>
            </w:r>
            <w:r>
              <w:rPr>
                <w:rFonts w:hint="eastAsia" w:ascii="Times New Roman" w:hAnsi="Times New Roman" w:eastAsia="黑体"/>
                <w:b w:val="0"/>
                <w:sz w:val="24"/>
              </w:rPr>
              <w:t>参与院士</w:t>
            </w:r>
          </w:p>
        </w:tc>
        <w:tc>
          <w:tcPr>
            <w:tcW w:w="6652" w:type="dxa"/>
            <w:noWrap w:val="0"/>
            <w:vAlign w:val="top"/>
          </w:tcPr>
          <w:p w14:paraId="2D95335E">
            <w:pPr>
              <w:spacing w:after="0" w:line="440" w:lineRule="exact"/>
              <w:rPr>
                <w:rFonts w:ascii="Times New Roman" w:hAnsi="Times New Roman" w:eastAsia="仿宋"/>
                <w:sz w:val="24"/>
                <w:lang w:eastAsia="zh-CN"/>
              </w:rPr>
            </w:pPr>
            <w:r>
              <w:rPr>
                <w:rFonts w:ascii="Times New Roman" w:hAnsi="Times New Roman" w:eastAsia="仿宋"/>
                <w:sz w:val="24"/>
                <w:lang w:eastAsia="zh-CN"/>
              </w:rPr>
              <w:t>（请列出拟邀请参与的院士姓名及单位）</w:t>
            </w:r>
          </w:p>
          <w:p w14:paraId="69CC2F4E">
            <w:pPr>
              <w:spacing w:after="0" w:line="440" w:lineRule="exact"/>
              <w:rPr>
                <w:rFonts w:ascii="Times New Roman" w:hAnsi="Times New Roman" w:eastAsia="仿宋"/>
                <w:sz w:val="24"/>
                <w:lang w:eastAsia="zh-CN"/>
              </w:rPr>
            </w:pPr>
          </w:p>
        </w:tc>
      </w:tr>
      <w:tr w14:paraId="3048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381757E6">
            <w:pPr>
              <w:spacing w:after="0" w:line="440" w:lineRule="exact"/>
              <w:jc w:val="center"/>
            </w:pPr>
            <w:r>
              <w:rPr>
                <w:rFonts w:hint="eastAsia" w:ascii="Times New Roman" w:hAnsi="Times New Roman" w:eastAsia="黑体"/>
                <w:b w:val="0"/>
                <w:sz w:val="24"/>
              </w:rPr>
              <w:t>联合研究单位</w:t>
            </w:r>
          </w:p>
        </w:tc>
        <w:tc>
          <w:tcPr>
            <w:tcW w:w="6652" w:type="dxa"/>
            <w:noWrap w:val="0"/>
            <w:vAlign w:val="top"/>
          </w:tcPr>
          <w:p w14:paraId="505EA2BB">
            <w:pPr>
              <w:spacing w:after="0" w:line="440" w:lineRule="exact"/>
              <w:rPr>
                <w:rFonts w:ascii="Times New Roman" w:hAnsi="Times New Roman" w:eastAsia="仿宋"/>
                <w:sz w:val="24"/>
                <w:lang w:eastAsia="zh-CN"/>
              </w:rPr>
            </w:pPr>
            <w:r>
              <w:rPr>
                <w:rFonts w:ascii="Times New Roman" w:hAnsi="Times New Roman" w:eastAsia="仿宋"/>
                <w:sz w:val="24"/>
                <w:lang w:eastAsia="zh-CN"/>
              </w:rPr>
              <w:t>（请列出</w:t>
            </w:r>
            <w:r>
              <w:rPr>
                <w:rFonts w:hint="eastAsia" w:ascii="Times New Roman" w:hAnsi="Times New Roman" w:eastAsia="仿宋"/>
                <w:sz w:val="24"/>
                <w:lang w:val="en-US" w:eastAsia="zh-CN"/>
              </w:rPr>
              <w:t>拟</w:t>
            </w:r>
            <w:r>
              <w:rPr>
                <w:rFonts w:ascii="Times New Roman" w:hAnsi="Times New Roman" w:eastAsia="仿宋"/>
                <w:sz w:val="24"/>
                <w:lang w:eastAsia="zh-CN"/>
              </w:rPr>
              <w:t>联合参与研究的单位）</w:t>
            </w:r>
          </w:p>
          <w:p w14:paraId="50DBB390">
            <w:pPr>
              <w:spacing w:after="0" w:line="440" w:lineRule="exact"/>
              <w:rPr>
                <w:rFonts w:ascii="Times New Roman" w:hAnsi="Times New Roman" w:eastAsia="仿宋"/>
                <w:sz w:val="24"/>
                <w:lang w:eastAsia="zh-CN"/>
              </w:rPr>
            </w:pPr>
          </w:p>
        </w:tc>
      </w:tr>
      <w:tr w14:paraId="133E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870" w:type="dxa"/>
            <w:noWrap w:val="0"/>
            <w:vAlign w:val="center"/>
          </w:tcPr>
          <w:p w14:paraId="1DDCF585">
            <w:pPr>
              <w:spacing w:after="0" w:line="440" w:lineRule="exact"/>
              <w:jc w:val="center"/>
            </w:pPr>
            <w:r>
              <w:rPr>
                <w:rFonts w:hint="eastAsia" w:ascii="Times New Roman" w:hAnsi="Times New Roman" w:eastAsia="黑体"/>
                <w:b w:val="0"/>
                <w:sz w:val="24"/>
              </w:rPr>
              <w:t>推荐单位</w:t>
            </w:r>
            <w:r>
              <w:rPr>
                <w:rFonts w:ascii="Times New Roman" w:hAnsi="Times New Roman" w:eastAsia="黑体"/>
                <w:b w:val="0"/>
                <w:sz w:val="24"/>
              </w:rPr>
              <w:br w:type="textWrapping"/>
            </w:r>
            <w:r>
              <w:rPr>
                <w:rFonts w:hint="eastAsia" w:ascii="Times New Roman" w:hAnsi="Times New Roman" w:eastAsia="黑体"/>
                <w:b w:val="0"/>
                <w:sz w:val="24"/>
              </w:rPr>
              <w:t>意见</w:t>
            </w:r>
          </w:p>
        </w:tc>
        <w:tc>
          <w:tcPr>
            <w:tcW w:w="6652" w:type="dxa"/>
            <w:noWrap w:val="0"/>
            <w:vAlign w:val="top"/>
          </w:tcPr>
          <w:p w14:paraId="5DA693C8">
            <w:pPr>
              <w:spacing w:after="0" w:line="440" w:lineRule="exact"/>
              <w:jc w:val="right"/>
            </w:pPr>
            <w:r>
              <w:rPr>
                <w:rFonts w:ascii="Times New Roman" w:hAnsi="Times New Roman" w:eastAsia="仿宋"/>
                <w:sz w:val="24"/>
              </w:rPr>
              <w:br w:type="textWrapping"/>
            </w:r>
            <w:r>
              <w:rPr>
                <w:rFonts w:ascii="Times New Roman" w:hAnsi="Times New Roman" w:eastAsia="仿宋"/>
                <w:sz w:val="24"/>
              </w:rPr>
              <w:t>（盖章）</w:t>
            </w:r>
            <w:r>
              <w:rPr>
                <w:rFonts w:ascii="Times New Roman" w:hAnsi="Times New Roman" w:eastAsia="仿宋"/>
                <w:sz w:val="24"/>
              </w:rPr>
              <w:br w:type="textWrapping"/>
            </w:r>
            <w:r>
              <w:rPr>
                <w:rFonts w:ascii="Times New Roman" w:hAnsi="Times New Roman" w:eastAsia="仿宋"/>
                <w:sz w:val="24"/>
              </w:rPr>
              <w:t>年　月　日</w:t>
            </w:r>
          </w:p>
        </w:tc>
      </w:tr>
    </w:tbl>
    <w:p w14:paraId="336A68D4">
      <w:pPr>
        <w:spacing w:line="520" w:lineRule="exact"/>
        <w:ind w:firstLine="240" w:firstLineChars="100"/>
        <w:jc w:val="right"/>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可另附页</w:t>
      </w:r>
      <w:r>
        <w:rPr>
          <w:rFonts w:hint="eastAsia" w:ascii="仿宋_GB2312" w:hAnsi="仿宋_GB2312" w:eastAsia="仿宋_GB2312" w:cs="仿宋_GB2312"/>
          <w:sz w:val="24"/>
          <w:szCs w:val="24"/>
          <w:lang w:eastAsia="zh-CN"/>
        </w:rPr>
        <w:t>）</w:t>
      </w:r>
    </w:p>
    <w:p w14:paraId="3D71C84E"/>
    <w:sectPr>
      <w:footerReference r:id="rId3" w:type="default"/>
      <w:pgSz w:w="11906" w:h="16838"/>
      <w:pgMar w:top="2098" w:right="1417" w:bottom="1417" w:left="175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6C78A2-A6DE-4190-BF5B-10100181FC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ACE874-CBB9-4991-8D0F-DA7B193FB941}"/>
  </w:font>
  <w:font w:name="方正小标宋简体">
    <w:panose1 w:val="02000000000000000000"/>
    <w:charset w:val="86"/>
    <w:family w:val="auto"/>
    <w:pitch w:val="default"/>
    <w:sig w:usb0="00000001" w:usb1="08000000" w:usb2="00000000" w:usb3="00000000" w:csb0="00040000" w:csb1="00000000"/>
    <w:embedRegular r:id="rId3" w:fontKey="{4929D0A9-83F6-4853-A4EF-0B38E565780A}"/>
  </w:font>
  <w:font w:name="仿宋_GB2312">
    <w:panose1 w:val="02010609030101010101"/>
    <w:charset w:val="86"/>
    <w:family w:val="auto"/>
    <w:pitch w:val="default"/>
    <w:sig w:usb0="00000001" w:usb1="080E0000" w:usb2="00000000" w:usb3="00000000" w:csb0="00040000" w:csb1="00000000"/>
    <w:embedRegular r:id="rId4" w:fontKey="{B5AC8AB5-C2D3-4D1D-A727-D33DD68D1DEA}"/>
  </w:font>
  <w:font w:name="方正楷体_GB2312">
    <w:panose1 w:val="02000000000000000000"/>
    <w:charset w:val="86"/>
    <w:family w:val="auto"/>
    <w:pitch w:val="default"/>
    <w:sig w:usb0="A00002BF" w:usb1="184F6CFA" w:usb2="00000012" w:usb3="00000000" w:csb0="00040001" w:csb1="00000000"/>
    <w:embedRegular r:id="rId5" w:fontKey="{B620330B-EDB1-4B72-ABC3-D35AF93B251C}"/>
  </w:font>
  <w:font w:name="仿宋">
    <w:panose1 w:val="02010609060101010101"/>
    <w:charset w:val="86"/>
    <w:family w:val="modern"/>
    <w:pitch w:val="default"/>
    <w:sig w:usb0="800002BF" w:usb1="38CF7CFA" w:usb2="00000016" w:usb3="00000000" w:csb0="00040001" w:csb1="00000000"/>
    <w:embedRegular r:id="rId6" w:fontKey="{0F9FF610-8AB0-4AA7-B1E3-02D5B038679E}"/>
  </w:font>
  <w:font w:name="Wingdings 2">
    <w:panose1 w:val="05020102010507070707"/>
    <w:charset w:val="02"/>
    <w:family w:val="auto"/>
    <w:pitch w:val="default"/>
    <w:sig w:usb0="00000000" w:usb1="00000000" w:usb2="00000000" w:usb3="00000000" w:csb0="80000000" w:csb1="00000000"/>
    <w:embedRegular r:id="rId7" w:fontKey="{78165064-8EC3-4B20-9772-0AFFE7502D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74F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C0F574">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16C0F574">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675BB"/>
    <w:rsid w:val="1806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2026-05-22T01:19:00Z</dcterms:created>
  <dc:creator>Gec</dc:creator>
  <cp:lastModifiedBy>Gec</cp:lastModifiedBy>
  <dcterms:modified xsi:type="dcterms:W3CDTF">2026-05-22T01:20:02Z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9CC8010D8F2644C7805FF55F96A17864_11</vt:lpwstr>
  </property>
  <property fmtid="{D5CDD505-2E9C-101B-9397-08002B2CF9AE}" pid="4" name="KSOTemplateDocerSaveRecord">
    <vt:lpwstr>eyJoZGlkIjoiYjkwM2ZiODJiYTYyYmQyY2Y4ZTI3ZDZjZjJlYTgxZGYiLCJ1c2VySWQiOiI1Mzk4NzIyNTcifQ==</vt:lpwstr>
  </property>
</Properties>
</file>