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"http://www.sxinfo.gov.cn/u/cms/www/201810/22213710u4t7.xls"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技术创新中心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形式审查合格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tbl>
      <w:tblPr>
        <w:tblStyle w:val="3"/>
        <w:tblW w:w="136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752"/>
        <w:gridCol w:w="551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档案大数据云数字融合应用省技术创新中心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山西三友和智慧信息技术股份有限公司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交通系统安全省技术创新中心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传统建筑智慧建造技术创新中心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山西一建集团有限公司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信息技术应用创新省技术创新中心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信息技术应用创新省技术创新中心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信息融合与智能控制防务装备研究技术创新中心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山西宇翔信息技术有限公司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山西省交通道路设计数字化技术创新中心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中科路恒工程设计有限公司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特种计算机省技术创新中心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北方自动控制技术研究所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碳基资源转化数据省技术创新中心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中国科学院山西煤炭化学研究所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脑科学与类脑智能省技术创新中心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山西省公路工程领域固体废弃物资源循环利用技术创新中心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山西熙在高新材料有限公司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山西省特种可溶金属省技术创新中心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大同高镁科技有限公司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卢建钢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铝合金新材料省技术创装备新中心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中铝山西新材料有限公司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中聚晶科半导体山西省技术创新中心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山西中聚晶科半导体有限公司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储能炭材料省技术创新中心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中国科学院山西煤炭化学研究所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先端碳纤维及其复合材料省技术创新中心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山西钢科碳材料有限公司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山西省人防防化技术创新中心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山西新华防化装备研究院有限公司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山西省多孔陶瓷材料技术创新中心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山西省玻璃陶瓷科学研究所（有限公司）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成龙胜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山西省新型功能炭材料技术创新中心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山西三元炭素有限责任公司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山西省新型镁材料开发应用技术创新中心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孝义市东义镁业有限公司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山西省涂装高分子功能材料技术创新中心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山西省应用化学研究所</w:t>
            </w: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有限公司</w:t>
            </w:r>
            <w:r>
              <w:rPr>
                <w:rStyle w:val="6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山西省紫砂技术创新中心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山西晋明堂文化科技有限公司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新能源用锂离子电池负极开发省技术创新中心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山西尚太锂电科技有限公司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炭基聚合物材料改性省技术创新中心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山西省化工研究所（有限公司）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王克智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环境和能源碳基功能材料省技术创新中心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清创人和生态工程技术有限公司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生物降解材料省技术创新中心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山西华阳生物降解新材料有限责任公司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碳基润滑新材料山西省技术创新中心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山西潞安太行润滑科技股份有限公司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马军祥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碳氢能源省技术创新中心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山西中兴环能科技股份有限公司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第三代半导体紫外光电山西省技术创新中心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山西中科潞安紫外光电科技有限公司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绿色建材与建筑节能省技术创新中心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山西省建筑科学研究院有限公司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高性能土木工程材料山西省技术创新中心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山西科腾环保新材料股份有限公司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山西省装配式钢结构技术创新中心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新能源航空保障装备省技术创新中心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长治凌燕机械厂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智能采掘装备制造省技术创新中心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清研先进制造产业研究院（阳泉）有限公司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煤机智能制造山西省技术创新中心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山西佳诚液压有限公司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栗云香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煤矿大型生产装备智能化省技术创新中心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田慕琴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矿山特种机器人省技术创新中心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山西科达自控股份有限公司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纺织行业专用设备制造省技术创新中心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山西经纬化纤机械股份有限公司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重型机械装备绿色智能与安全省技术创新中心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铁路智能养护及自然灾害防治省技术创新中心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中铁三局集团有限公司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郜建忠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航空载运装备省技术创新中心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山西汾西重工有限责任公司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锻压装备智能制造省技术创新中心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山西晨辉锻压设备制造股份有限公司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高端精密刀具系统省技术创新中心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太原工具厂有限责任公司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梁国星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高效线边物流系统及其装备省技术创新中心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太原福莱瑞达物流设备科技有限公司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四电工程</w:t>
            </w:r>
            <w:r>
              <w:rPr>
                <w:rStyle w:val="6"/>
                <w:rFonts w:eastAsia="宋体"/>
                <w:lang w:val="en-US" w:eastAsia="zh-CN" w:bidi="ar"/>
              </w:rPr>
              <w:t>BIM</w:t>
            </w:r>
            <w:r>
              <w:rPr>
                <w:rStyle w:val="8"/>
                <w:lang w:val="en-US" w:eastAsia="zh-CN" w:bidi="ar"/>
              </w:rPr>
              <w:t>施工技术与智能应用省技术创新中心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中铁三局集团电务工程有限公司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姜贺彬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山西省铁路桥梁智能制造技术创新中心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中铁三局集团建筑安装工程有限公司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矿山智能感知省技术创新中心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精英数智科技股份有限公司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曹付元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公路路面施工省技术创新中心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中铁三局集团第五工程有限公司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华翔新能源汽车省技术创新中心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山西华翔集团股份有限公司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土壤和地下水污染修复工程省技术创新中心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钱天伟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山西省三气共采技术创新中心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中联煤层气（山西）有限责任公司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循环流化床燃烧与控制省技术创新中心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太原锅炉集团有限公司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山西省零碳能源技术创新中心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中核新能核工业工程有限责任公司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工业固废协同处置与低碳化利用山西省技术创新中心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晋城山水合聚水泥有限公司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高培伟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新能源电力省技术创新中心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中国能源建设集团山西电力建设有限公司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韩俊青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智能微网运行控制省技术创新中心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汾河流域生态碳汇与微藻碳中和省技术创新中心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环境催化材料省技术创新中心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山西普丽环境工程股份有限公司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赵周明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山西省农产品精深加工技术创新中心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山西中条山生物工程研究院有限公司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微生物肥料省技术创新中心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特色作物营养富集和功能强化省技术创新中心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李润植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现代种业优势品种省技术创新中心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晋中龙生种业有限公司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硝基肥料山西省技术创新中心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山西金兰化工股份有限公司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杨治平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谷子全产业链关键技术攻关研究省技术创新中心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山西沁州黄小米（集团）有限公司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特优农产品质量安全与营养品质评价省技术创新中心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植物功能成分提取利用省技术创新中心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羊肉深加工省技术创新中心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山西晋岚生物科技有限公司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中药制剂研发省技术创新中心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山西中医药大学附属医院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郝旭亮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医疗器械精准检测省技术创新中心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山西白求恩医院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山西省口腔材料技术创新中心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山西黄河中药软胶囊省技术创新中心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山西黄河中药有限公司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裴妙荣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文旅大数据服务决策省技术创新中心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特色药物研制山西省技术创新中心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纳米药物可控缓释省技术创新中心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山西医科大学第二医院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药物制备工艺山西省技术创新中心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山西立业制药有限公司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赵正保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高端控释制剂省技术创新中心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山西同达药业有限公司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韩飞宇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生命科学省技术创新中心 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山西高等创新研究院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创新药物及高端新型制剂省技术创新中心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云鹏医药集团有限公司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李月明</w:t>
            </w:r>
          </w:p>
        </w:tc>
      </w:tr>
    </w:tbl>
    <w:p>
      <w:pPr>
        <w:spacing w:line="579" w:lineRule="exact"/>
        <w:rPr>
          <w:rFonts w:hint="eastAsia" w:ascii="仿宋" w:hAnsi="仿宋" w:eastAsia="仿宋" w:cs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923E4"/>
    <w:rsid w:val="7A692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Times New Roman" w:eastAsia="FangSong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font6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7">
    <w:name w:val=" Char Char2 Char Char Char2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">
    <w:name w:val="font5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2021-12-03T00:41:00Z</dcterms:created>
  <dc:creator>军军</dc:creator>
  <cp:lastModifiedBy>军军</cp:lastModifiedBy>
  <dcterms:modified xsi:type="dcterms:W3CDTF">2021-12-03T00:43:16Z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015E95584214490A995C3E01B658D3F4</vt:lpwstr>
  </property>
</Properties>
</file>