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b w:val="0"/>
          <w:bCs w:val="0"/>
          <w:color w:val="auto"/>
          <w:sz w:val="44"/>
          <w:szCs w:val="44"/>
          <w:u w:val="none"/>
          <w:lang w:eastAsia="zh-CN"/>
        </w:rPr>
      </w:pPr>
      <w:r>
        <w:rPr>
          <w:rFonts w:hint="eastAsia" w:ascii="方正小标宋简体" w:hAnsi="方正小标宋简体" w:eastAsia="方正小标宋简体"/>
          <w:b w:val="0"/>
          <w:bCs w:val="0"/>
          <w:color w:val="auto"/>
          <w:sz w:val="44"/>
          <w:szCs w:val="44"/>
          <w:u w:val="none"/>
        </w:rPr>
        <w:t>技术转移机构</w:t>
      </w:r>
      <w:r>
        <w:rPr>
          <w:rFonts w:hint="eastAsia" w:ascii="方正小标宋简体" w:hAnsi="方正小标宋简体" w:eastAsia="方正小标宋简体"/>
          <w:b w:val="0"/>
          <w:bCs w:val="0"/>
          <w:color w:val="auto"/>
          <w:sz w:val="44"/>
          <w:szCs w:val="44"/>
          <w:u w:val="none"/>
          <w:lang w:val="en-US" w:eastAsia="zh-CN"/>
        </w:rPr>
        <w:t>认定</w:t>
      </w:r>
      <w:r>
        <w:rPr>
          <w:rFonts w:hint="eastAsia" w:ascii="方正小标宋简体" w:hAnsi="方正小标宋简体" w:eastAsia="方正小标宋简体"/>
          <w:b w:val="0"/>
          <w:bCs w:val="0"/>
          <w:color w:val="auto"/>
          <w:sz w:val="44"/>
          <w:szCs w:val="44"/>
          <w:u w:val="none"/>
        </w:rPr>
        <w:t>管理办法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32"/>
          <w:szCs w:val="32"/>
          <w:u w:val="none"/>
          <w:lang w:eastAsia="zh-CN"/>
        </w:rPr>
      </w:pPr>
      <w:r>
        <w:rPr>
          <w:rFonts w:hint="eastAsia" w:ascii="黑体" w:hAnsi="黑体" w:eastAsia="黑体"/>
          <w:color w:val="auto"/>
          <w:sz w:val="32"/>
          <w:szCs w:val="32"/>
          <w:u w:val="none"/>
        </w:rPr>
        <w:t>第一章  总则</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eastAsia="zh-CN"/>
        </w:rPr>
        <w:t>　　</w:t>
      </w:r>
      <w:r>
        <w:rPr>
          <w:rFonts w:hint="eastAsia" w:ascii="仿宋_GB2312" w:hAnsi="仿宋_GB2312" w:eastAsia="仿宋_GB2312" w:cs="仿宋_GB2312"/>
          <w:b/>
          <w:bCs/>
          <w:color w:val="auto"/>
          <w:sz w:val="32"/>
          <w:szCs w:val="32"/>
          <w:u w:val="none"/>
        </w:rPr>
        <w:t>第一条</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为</w:t>
      </w:r>
      <w:r>
        <w:rPr>
          <w:rFonts w:hint="eastAsia" w:ascii="仿宋_GB2312" w:hAnsi="仿宋_GB2312" w:eastAsia="仿宋_GB2312" w:cs="仿宋_GB2312"/>
          <w:color w:val="auto"/>
          <w:sz w:val="32"/>
          <w:szCs w:val="32"/>
          <w:u w:val="none"/>
          <w:lang w:eastAsia="zh-CN"/>
        </w:rPr>
        <w:t>深入实施</w:t>
      </w:r>
      <w:r>
        <w:rPr>
          <w:rFonts w:hint="default" w:ascii="仿宋_GB2312" w:hAnsi="仿宋_GB2312" w:eastAsia="仿宋_GB2312" w:cs="仿宋_GB2312"/>
          <w:color w:val="auto"/>
          <w:sz w:val="32"/>
          <w:szCs w:val="32"/>
          <w:u w:val="none"/>
        </w:rPr>
        <w:t>创新驱动发展战略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贯彻落实</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山西省人民政府办公厅关于</w:t>
      </w:r>
      <w:r>
        <w:rPr>
          <w:rFonts w:hint="eastAsia" w:ascii="仿宋_GB2312" w:hAnsi="仿宋_GB2312" w:eastAsia="仿宋_GB2312" w:cs="仿宋_GB2312"/>
          <w:color w:val="auto"/>
          <w:sz w:val="32"/>
          <w:szCs w:val="32"/>
          <w:u w:val="none"/>
          <w:lang w:val="en-US" w:eastAsia="zh-CN"/>
        </w:rPr>
        <w:t>完善科技成果评价机制的实施意见》</w:t>
      </w:r>
      <w:r>
        <w:rPr>
          <w:rFonts w:hint="eastAsia" w:ascii="仿宋_GB2312" w:hAnsi="仿宋_GB2312" w:eastAsia="仿宋_GB2312" w:cs="仿宋_GB2312"/>
          <w:color w:val="auto"/>
          <w:sz w:val="32"/>
          <w:szCs w:val="32"/>
          <w:u w:val="none"/>
        </w:rPr>
        <w:t>(晋政办发〔20</w:t>
      </w:r>
      <w:r>
        <w:rPr>
          <w:rFonts w:hint="eastAsia" w:ascii="仿宋_GB2312" w:hAnsi="仿宋_GB2312" w:eastAsia="仿宋_GB2312" w:cs="仿宋_GB2312"/>
          <w:color w:val="auto"/>
          <w:sz w:val="32"/>
          <w:szCs w:val="32"/>
          <w:u w:val="none"/>
          <w:lang w:val="en-US" w:eastAsia="zh-CN"/>
        </w:rPr>
        <w:t>22</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9</w:t>
      </w:r>
      <w:r>
        <w:rPr>
          <w:rFonts w:hint="eastAsia" w:ascii="仿宋_GB2312" w:hAnsi="仿宋_GB2312" w:eastAsia="仿宋_GB2312" w:cs="仿宋_GB2312"/>
          <w:color w:val="auto"/>
          <w:sz w:val="32"/>
          <w:szCs w:val="32"/>
          <w:u w:val="none"/>
        </w:rPr>
        <w:t>号)</w:t>
      </w:r>
      <w:r>
        <w:rPr>
          <w:rFonts w:hint="eastAsia" w:ascii="仿宋_GB2312" w:hAnsi="仿宋_GB2312" w:eastAsia="仿宋_GB2312" w:cs="仿宋_GB2312"/>
          <w:color w:val="auto"/>
          <w:sz w:val="32"/>
          <w:szCs w:val="32"/>
          <w:u w:val="none"/>
          <w:lang w:val="en-US" w:eastAsia="zh-CN"/>
        </w:rPr>
        <w:t>文件</w:t>
      </w:r>
      <w:r>
        <w:rPr>
          <w:rFonts w:hint="eastAsia" w:ascii="仿宋_GB2312" w:hAnsi="仿宋_GB2312" w:eastAsia="仿宋_GB2312" w:cs="仿宋_GB2312"/>
          <w:color w:val="auto"/>
          <w:sz w:val="32"/>
          <w:szCs w:val="32"/>
          <w:u w:val="none"/>
        </w:rPr>
        <w:t>精神，加强技术转移机构建设，促进科技成果转移转化，</w:t>
      </w:r>
      <w:r>
        <w:rPr>
          <w:rFonts w:hint="eastAsia" w:ascii="仿宋_GB2312" w:hAnsi="仿宋_GB2312" w:eastAsia="仿宋_GB2312" w:cs="仿宋_GB2312"/>
          <w:color w:val="auto"/>
          <w:sz w:val="32"/>
          <w:szCs w:val="32"/>
          <w:u w:val="none"/>
          <w:lang w:eastAsia="zh-CN"/>
        </w:rPr>
        <w:t>根据《国家技术转移示范机构管理办法》（国科发火字〔2007〕565号），结合我省实际，</w:t>
      </w:r>
      <w:r>
        <w:rPr>
          <w:rFonts w:hint="eastAsia" w:ascii="仿宋_GB2312" w:hAnsi="仿宋_GB2312" w:eastAsia="仿宋_GB2312" w:cs="仿宋_GB2312"/>
          <w:color w:val="auto"/>
          <w:sz w:val="32"/>
          <w:szCs w:val="32"/>
          <w:u w:val="none"/>
        </w:rPr>
        <w:t>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both"/>
        <w:textAlignment w:val="auto"/>
        <w:outlineLvl w:val="9"/>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eastAsia="zh-CN"/>
        </w:rPr>
        <w:t>　　</w:t>
      </w:r>
      <w:r>
        <w:rPr>
          <w:rFonts w:hint="eastAsia" w:ascii="仿宋_GB2312" w:hAnsi="仿宋_GB2312" w:eastAsia="仿宋_GB2312" w:cs="仿宋_GB2312"/>
          <w:b/>
          <w:bCs/>
          <w:color w:val="auto"/>
          <w:sz w:val="32"/>
          <w:szCs w:val="32"/>
          <w:u w:val="none"/>
        </w:rPr>
        <w:t>第二条</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olor w:val="auto"/>
          <w:sz w:val="32"/>
          <w:szCs w:val="32"/>
        </w:rPr>
        <w:t>技术转移是指将制造某种产品、应用某种工艺或者提供某种服务的系统知识从技术供给方向技术需求方转移，包括科技成果、信息、能力（统称技术成果）的转让、移植、引进、运用、交流和推广</w:t>
      </w:r>
      <w:r>
        <w:rPr>
          <w:rFonts w:hint="eastAsia" w:ascii="仿宋_GB2312" w:hAnsi="仿宋_GB2312"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color w:val="auto"/>
          <w:sz w:val="32"/>
          <w:szCs w:val="32"/>
          <w:u w:val="none"/>
        </w:rPr>
        <w:t>技术转移机构是指为实现和加速上述过程提供各类服务的机构，包括技术经纪、技术集成与经营和技术投融资服务机构等，但单纯提供信息、法律、咨询、金融等服务的除外。</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color w:val="auto"/>
          <w:sz w:val="32"/>
          <w:szCs w:val="32"/>
          <w:u w:val="none"/>
        </w:rPr>
        <w:t>技术转移机构可以是独立法人机构</w:t>
      </w:r>
      <w:r>
        <w:rPr>
          <w:rFonts w:hint="eastAsia" w:ascii="仿宋_GB2312" w:hAnsi="仿宋_GB2312" w:eastAsia="仿宋_GB2312"/>
          <w:color w:val="auto"/>
          <w:sz w:val="32"/>
          <w:szCs w:val="32"/>
          <w:u w:val="none"/>
          <w:lang w:eastAsia="zh-CN"/>
        </w:rPr>
        <w:t>或</w:t>
      </w:r>
      <w:r>
        <w:rPr>
          <w:rFonts w:hint="eastAsia" w:ascii="仿宋_GB2312" w:hAnsi="仿宋_GB2312" w:eastAsia="仿宋_GB2312"/>
          <w:color w:val="auto"/>
          <w:sz w:val="32"/>
          <w:szCs w:val="32"/>
          <w:u w:val="none"/>
        </w:rPr>
        <w:t>法人的内设机构。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9" w:lineRule="exact"/>
        <w:ind w:left="0" w:leftChars="0" w:right="0" w:rightChars="0" w:firstLine="643" w:firstLineChars="200"/>
        <w:jc w:val="both"/>
        <w:textAlignment w:val="auto"/>
        <w:outlineLvl w:val="9"/>
        <w:rPr>
          <w:rFonts w:hint="eastAsia" w:ascii="仿宋_GB2312" w:hAnsi="仿宋_GB2312" w:eastAsia="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 xml:space="preserve">第三条 </w:t>
      </w:r>
      <w:r>
        <w:rPr>
          <w:rFonts w:hint="eastAsia" w:ascii="仿宋_GB2312" w:hAnsi="仿宋_GB2312" w:eastAsia="仿宋_GB2312"/>
          <w:color w:val="auto"/>
          <w:sz w:val="32"/>
          <w:szCs w:val="32"/>
          <w:u w:val="none"/>
          <w:lang w:val="en-US" w:eastAsia="zh-CN"/>
        </w:rPr>
        <w:t>山西省科学</w:t>
      </w:r>
      <w:r>
        <w:rPr>
          <w:rFonts w:hint="eastAsia" w:ascii="仿宋_GB2312" w:hAnsi="仿宋_GB2312" w:eastAsia="仿宋_GB2312"/>
          <w:b w:val="0"/>
          <w:bCs w:val="0"/>
          <w:color w:val="auto"/>
          <w:sz w:val="32"/>
          <w:szCs w:val="32"/>
          <w:u w:val="none"/>
          <w:lang w:val="en-US" w:eastAsia="zh-CN"/>
        </w:rPr>
        <w:t>技术厅（以下简称“省科技厅”）负责省技术转移机构的认定、指导和考核评估。</w:t>
      </w:r>
      <w:r>
        <w:rPr>
          <w:rFonts w:hint="eastAsia" w:ascii="仿宋_GB2312" w:hAnsi="Times New Roman" w:eastAsia="仿宋_GB2312" w:cs="Times New Roman"/>
          <w:b w:val="0"/>
          <w:bCs w:val="0"/>
          <w:color w:val="000000"/>
          <w:sz w:val="32"/>
          <w:szCs w:val="32"/>
          <w:u w:val="none"/>
          <w:lang w:val="en-US" w:eastAsia="zh-CN"/>
        </w:rPr>
        <w:t>各市科</w:t>
      </w:r>
      <w:r>
        <w:rPr>
          <w:rFonts w:hint="eastAsia" w:ascii="仿宋_GB2312" w:hAnsi="仿宋_GB2312" w:eastAsia="仿宋_GB2312"/>
          <w:b w:val="0"/>
          <w:bCs w:val="0"/>
          <w:color w:val="auto"/>
          <w:sz w:val="32"/>
          <w:szCs w:val="32"/>
          <w:u w:val="none"/>
          <w:lang w:val="en-US" w:eastAsia="zh-CN"/>
        </w:rPr>
        <w:t>技行政主管部门、省直有关部门负责本地区、本行业、本单位技术转移机构的建设发展、申报推荐和日常管理工作。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both"/>
        <w:textAlignment w:val="auto"/>
        <w:outlineLvl w:val="9"/>
        <w:rPr>
          <w:rFonts w:hint="eastAsia" w:ascii="仿宋_GB2312" w:hAnsi="仿宋_GB2312" w:eastAsia="仿宋_GB2312"/>
          <w:b w:val="0"/>
          <w:bCs w:val="0"/>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579" w:lineRule="exact"/>
        <w:ind w:left="0" w:leftChars="0" w:right="0" w:rightChars="0" w:firstLine="0" w:firstLineChars="0"/>
        <w:jc w:val="center"/>
        <w:textAlignment w:val="auto"/>
        <w:outlineLvl w:val="9"/>
        <w:rPr>
          <w:rFonts w:hint="eastAsia" w:ascii="黑体" w:hAnsi="黑体" w:eastAsia="黑体"/>
          <w:color w:val="auto"/>
          <w:sz w:val="32"/>
          <w:szCs w:val="32"/>
          <w:u w:val="none"/>
          <w:lang w:eastAsia="zh-CN"/>
        </w:rPr>
      </w:pPr>
      <w:r>
        <w:rPr>
          <w:rFonts w:hint="eastAsia" w:ascii="黑体" w:hAnsi="黑体" w:eastAsia="黑体"/>
          <w:color w:val="auto"/>
          <w:sz w:val="32"/>
          <w:szCs w:val="32"/>
          <w:u w:val="none"/>
        </w:rPr>
        <w:t>第</w:t>
      </w:r>
      <w:r>
        <w:rPr>
          <w:rFonts w:hint="eastAsia" w:ascii="黑体" w:hAnsi="黑体" w:eastAsia="黑体"/>
          <w:color w:val="auto"/>
          <w:sz w:val="32"/>
          <w:szCs w:val="32"/>
          <w:u w:val="none"/>
          <w:lang w:eastAsia="zh-CN"/>
        </w:rPr>
        <w:t>二</w:t>
      </w:r>
      <w:r>
        <w:rPr>
          <w:rFonts w:hint="eastAsia" w:ascii="黑体" w:hAnsi="黑体" w:eastAsia="黑体"/>
          <w:color w:val="auto"/>
          <w:sz w:val="32"/>
          <w:szCs w:val="32"/>
          <w:u w:val="none"/>
        </w:rPr>
        <w:t xml:space="preserve">章  </w:t>
      </w:r>
      <w:r>
        <w:rPr>
          <w:rFonts w:hint="eastAsia" w:ascii="黑体" w:hAnsi="黑体" w:eastAsia="黑体"/>
          <w:color w:val="auto"/>
          <w:sz w:val="32"/>
          <w:szCs w:val="32"/>
          <w:u w:val="none"/>
          <w:lang w:eastAsia="zh-CN"/>
        </w:rPr>
        <w:t>主要功能</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b/>
          <w:bCs/>
          <w:color w:val="auto"/>
          <w:sz w:val="32"/>
          <w:szCs w:val="32"/>
          <w:u w:val="none"/>
          <w:lang w:val="en-US" w:eastAsia="zh-CN"/>
        </w:rPr>
        <w:t xml:space="preserve">    </w:t>
      </w:r>
      <w:r>
        <w:rPr>
          <w:rFonts w:hint="eastAsia" w:ascii="仿宋_GB2312" w:hAnsi="仿宋_GB2312" w:eastAsia="仿宋_GB2312"/>
          <w:b/>
          <w:bCs/>
          <w:color w:val="auto"/>
          <w:sz w:val="32"/>
          <w:szCs w:val="32"/>
          <w:u w:val="none"/>
        </w:rPr>
        <w:t>第</w:t>
      </w:r>
      <w:r>
        <w:rPr>
          <w:rFonts w:hint="eastAsia" w:ascii="仿宋_GB2312" w:hAnsi="仿宋_GB2312" w:eastAsia="仿宋_GB2312"/>
          <w:b/>
          <w:bCs/>
          <w:color w:val="auto"/>
          <w:sz w:val="32"/>
          <w:szCs w:val="32"/>
          <w:u w:val="none"/>
          <w:lang w:eastAsia="zh-CN"/>
        </w:rPr>
        <w:t>四</w:t>
      </w:r>
      <w:r>
        <w:rPr>
          <w:rFonts w:hint="eastAsia" w:ascii="仿宋_GB2312" w:hAnsi="仿宋_GB2312" w:eastAsia="仿宋_GB2312"/>
          <w:b/>
          <w:bCs/>
          <w:color w:val="auto"/>
          <w:sz w:val="32"/>
          <w:szCs w:val="32"/>
          <w:u w:val="none"/>
        </w:rPr>
        <w:t>条</w:t>
      </w:r>
      <w:r>
        <w:rPr>
          <w:rFonts w:hint="eastAsia" w:ascii="仿宋_GB2312" w:hAnsi="仿宋_GB2312" w:eastAsia="仿宋_GB2312"/>
          <w:b/>
          <w:bCs/>
          <w:color w:val="auto"/>
          <w:sz w:val="32"/>
          <w:szCs w:val="32"/>
          <w:u w:val="none"/>
          <w:lang w:val="en-US" w:eastAsia="zh-CN"/>
        </w:rPr>
        <w:t xml:space="preserve"> </w:t>
      </w:r>
      <w:r>
        <w:rPr>
          <w:rFonts w:hint="eastAsia" w:ascii="仿宋_GB2312" w:hAnsi="仿宋_GB2312" w:eastAsia="仿宋_GB2312"/>
          <w:color w:val="auto"/>
          <w:sz w:val="32"/>
          <w:szCs w:val="32"/>
          <w:u w:val="none"/>
        </w:rPr>
        <w:t>技术转移机构的主要功能是：</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color w:val="auto"/>
          <w:sz w:val="32"/>
          <w:szCs w:val="32"/>
          <w:u w:val="none"/>
        </w:rPr>
        <w:t xml:space="preserve">    （一）对技术信息的搜集、筛选</w:t>
      </w:r>
      <w:r>
        <w:rPr>
          <w:rFonts w:hint="eastAsia" w:ascii="仿宋_GB2312" w:hAnsi="仿宋_GB2312" w:eastAsia="仿宋_GB2312"/>
          <w:color w:val="auto"/>
          <w:sz w:val="32"/>
          <w:szCs w:val="32"/>
          <w:u w:val="none"/>
          <w:lang w:eastAsia="zh-CN"/>
        </w:rPr>
        <w:t>、价值评估</w:t>
      </w:r>
      <w:r>
        <w:rPr>
          <w:rFonts w:hint="eastAsia" w:ascii="仿宋_GB2312" w:hAnsi="仿宋_GB2312"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color w:val="auto"/>
          <w:sz w:val="32"/>
          <w:szCs w:val="32"/>
          <w:u w:val="none"/>
        </w:rPr>
        <w:t xml:space="preserve">    （二）技术转让与技术代理；</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color w:val="auto"/>
          <w:sz w:val="32"/>
          <w:szCs w:val="32"/>
          <w:u w:val="none"/>
        </w:rPr>
        <w:t xml:space="preserve">    （三）技术集成与二次开发；</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color w:val="auto"/>
          <w:sz w:val="32"/>
          <w:szCs w:val="32"/>
          <w:u w:val="none"/>
        </w:rPr>
        <w:t xml:space="preserve">    （四）提供中试、工程化等设计服务、技术标准、测试分析服务等；</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0" w:firstLineChars="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color w:val="auto"/>
          <w:sz w:val="32"/>
          <w:szCs w:val="32"/>
          <w:u w:val="none"/>
        </w:rPr>
        <w:t xml:space="preserve">    （五）技术咨询、技术培训、技术产权交易、技术招标代理、技术投融资等服务；</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color w:val="auto"/>
          <w:sz w:val="32"/>
          <w:szCs w:val="32"/>
          <w:u w:val="none"/>
        </w:rPr>
        <w:t>（六）提供技术交易信息服务平台、网络等；</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0"/>
        <w:jc w:val="both"/>
        <w:textAlignment w:val="auto"/>
        <w:outlineLvl w:val="9"/>
        <w:rPr>
          <w:rFonts w:hint="eastAsia" w:ascii="仿宋_GB2312" w:hAnsi="仿宋_GB2312" w:eastAsia="仿宋_GB2312"/>
          <w:color w:val="auto"/>
          <w:sz w:val="32"/>
          <w:szCs w:val="32"/>
          <w:u w:val="none"/>
          <w:lang w:val="en-US" w:eastAsia="zh-CN"/>
        </w:rPr>
      </w:pPr>
      <w:r>
        <w:rPr>
          <w:rFonts w:hint="eastAsia" w:ascii="仿宋_GB2312" w:hAnsi="仿宋_GB2312" w:eastAsia="仿宋_GB2312"/>
          <w:color w:val="auto"/>
          <w:sz w:val="32"/>
          <w:szCs w:val="32"/>
          <w:u w:val="none"/>
          <w:lang w:val="en-US" w:eastAsia="zh-CN"/>
        </w:rPr>
        <w:t>（七）技术转移人才培训服务；</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0"/>
        <w:jc w:val="both"/>
        <w:textAlignment w:val="auto"/>
        <w:outlineLvl w:val="9"/>
        <w:rPr>
          <w:rFonts w:hint="eastAsia" w:ascii="仿宋_GB2312" w:hAnsi="仿宋_GB2312" w:eastAsia="仿宋_GB2312"/>
          <w:color w:val="auto"/>
          <w:sz w:val="32"/>
          <w:szCs w:val="32"/>
          <w:u w:val="none"/>
          <w:lang w:val="en-US" w:eastAsia="zh-CN"/>
        </w:rPr>
      </w:pPr>
      <w:r>
        <w:rPr>
          <w:rFonts w:hint="eastAsia" w:ascii="仿宋_GB2312" w:hAnsi="仿宋_GB2312" w:eastAsia="仿宋_GB2312"/>
          <w:color w:val="auto"/>
          <w:sz w:val="32"/>
          <w:szCs w:val="32"/>
          <w:u w:val="none"/>
          <w:lang w:val="en-US" w:eastAsia="zh-CN"/>
        </w:rPr>
        <w:t>（八）科技成果评价服务；</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color w:val="auto"/>
          <w:sz w:val="32"/>
          <w:szCs w:val="32"/>
          <w:u w:val="none"/>
        </w:rPr>
        <w:t>（</w:t>
      </w:r>
      <w:r>
        <w:rPr>
          <w:rFonts w:hint="eastAsia" w:ascii="仿宋_GB2312" w:hAnsi="仿宋_GB2312" w:eastAsia="仿宋_GB2312"/>
          <w:color w:val="auto"/>
          <w:sz w:val="32"/>
          <w:szCs w:val="32"/>
          <w:u w:val="none"/>
          <w:lang w:val="en-US" w:eastAsia="zh-CN"/>
        </w:rPr>
        <w:t>九</w:t>
      </w:r>
      <w:r>
        <w:rPr>
          <w:rFonts w:hint="eastAsia" w:ascii="仿宋_GB2312" w:hAnsi="仿宋_GB2312" w:eastAsia="仿宋_GB2312"/>
          <w:color w:val="auto"/>
          <w:sz w:val="32"/>
          <w:szCs w:val="32"/>
          <w:u w:val="none"/>
        </w:rPr>
        <w:t>）其它有关促进技术转移的活动。</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b/>
          <w:bCs/>
          <w:color w:val="auto"/>
          <w:sz w:val="32"/>
          <w:szCs w:val="32"/>
          <w:u w:val="none"/>
          <w:lang w:val="en-US" w:eastAsia="zh-CN"/>
        </w:rPr>
        <w:t xml:space="preserve">    </w:t>
      </w:r>
      <w:r>
        <w:rPr>
          <w:rFonts w:hint="eastAsia" w:ascii="仿宋_GB2312" w:hAnsi="仿宋_GB2312" w:eastAsia="仿宋_GB2312"/>
          <w:b/>
          <w:bCs/>
          <w:color w:val="auto"/>
          <w:sz w:val="32"/>
          <w:szCs w:val="32"/>
          <w:u w:val="none"/>
        </w:rPr>
        <w:t>第</w:t>
      </w:r>
      <w:r>
        <w:rPr>
          <w:rFonts w:hint="eastAsia" w:ascii="仿宋_GB2312" w:hAnsi="仿宋_GB2312" w:eastAsia="仿宋_GB2312"/>
          <w:b/>
          <w:bCs/>
          <w:color w:val="auto"/>
          <w:sz w:val="32"/>
          <w:szCs w:val="32"/>
          <w:u w:val="none"/>
          <w:lang w:val="en-US" w:eastAsia="zh-CN"/>
        </w:rPr>
        <w:t>五</w:t>
      </w:r>
      <w:r>
        <w:rPr>
          <w:rFonts w:hint="eastAsia" w:ascii="仿宋_GB2312" w:hAnsi="仿宋_GB2312" w:eastAsia="仿宋_GB2312"/>
          <w:b/>
          <w:bCs/>
          <w:color w:val="auto"/>
          <w:sz w:val="32"/>
          <w:szCs w:val="32"/>
          <w:u w:val="none"/>
        </w:rPr>
        <w:t>条</w:t>
      </w:r>
      <w:r>
        <w:rPr>
          <w:rFonts w:hint="eastAsia" w:ascii="仿宋_GB2312" w:hAnsi="仿宋_GB2312" w:eastAsia="仿宋_GB2312"/>
          <w:color w:val="auto"/>
          <w:sz w:val="32"/>
          <w:szCs w:val="32"/>
          <w:u w:val="none"/>
        </w:rPr>
        <w:t> 鼓励高校和科研院所设立技术转移机构，加强科技成果的市场开拓、营销推广、售后服务，将创新成果尽快转移和扩散到企业；鼓励各</w:t>
      </w:r>
      <w:r>
        <w:rPr>
          <w:rFonts w:hint="eastAsia" w:ascii="仿宋_GB2312" w:hAnsi="仿宋_GB2312" w:eastAsia="仿宋_GB2312"/>
          <w:color w:val="auto"/>
          <w:sz w:val="32"/>
          <w:szCs w:val="32"/>
          <w:u w:val="none"/>
          <w:lang w:val="en-US" w:eastAsia="zh-CN"/>
        </w:rPr>
        <w:t>市</w:t>
      </w:r>
      <w:r>
        <w:rPr>
          <w:rFonts w:hint="eastAsia" w:ascii="仿宋_GB2312" w:hAnsi="仿宋_GB2312" w:eastAsia="仿宋_GB2312"/>
          <w:color w:val="auto"/>
          <w:sz w:val="32"/>
          <w:szCs w:val="32"/>
          <w:u w:val="none"/>
        </w:rPr>
        <w:t>建立技术转移机构,汇总区域内科技型企业需求,引进优秀科技成果落地转化、产业化；</w:t>
      </w:r>
      <w:r>
        <w:rPr>
          <w:rFonts w:hint="eastAsia" w:ascii="仿宋_GB2312" w:hAnsi="仿宋_GB2312" w:eastAsia="仿宋_GB2312"/>
          <w:color w:val="auto"/>
          <w:sz w:val="32"/>
          <w:szCs w:val="32"/>
          <w:u w:val="none"/>
          <w:lang w:val="en-US" w:eastAsia="zh-CN"/>
        </w:rPr>
        <w:t>鼓励</w:t>
      </w:r>
      <w:r>
        <w:rPr>
          <w:rFonts w:hint="eastAsia" w:ascii="仿宋_GB2312" w:hAnsi="仿宋_GB2312" w:eastAsia="仿宋_GB2312"/>
          <w:color w:val="auto"/>
          <w:sz w:val="32"/>
          <w:szCs w:val="32"/>
          <w:u w:val="none"/>
        </w:rPr>
        <w:t>企业结合自身实际，设立技术转移机构，科学提出技术需求，精准转化先进成果。</w:t>
      </w:r>
    </w:p>
    <w:p>
      <w:pPr>
        <w:keepNext w:val="0"/>
        <w:keepLines w:val="0"/>
        <w:pageBreakBefore w:val="0"/>
        <w:widowControl w:val="0"/>
        <w:kinsoku/>
        <w:wordWrap/>
        <w:overflowPunct/>
        <w:topLinePunct w:val="0"/>
        <w:autoSpaceDE/>
        <w:autoSpaceDN/>
        <w:bidi w:val="0"/>
        <w:adjustRightInd/>
        <w:snapToGrid/>
        <w:spacing w:before="156" w:beforeLines="50" w:after="156" w:afterLines="50" w:line="579" w:lineRule="exact"/>
        <w:ind w:left="0" w:leftChars="0" w:right="0" w:rightChars="0" w:firstLine="0" w:firstLineChars="0"/>
        <w:jc w:val="center"/>
        <w:textAlignment w:val="auto"/>
        <w:outlineLvl w:val="9"/>
        <w:rPr>
          <w:rFonts w:hint="eastAsia" w:ascii="仿宋_GB2312" w:hAnsi="仿宋_GB2312" w:eastAsia="仿宋_GB2312"/>
          <w:color w:val="auto"/>
          <w:sz w:val="32"/>
          <w:szCs w:val="32"/>
          <w:u w:val="none"/>
        </w:rPr>
      </w:pPr>
      <w:r>
        <w:rPr>
          <w:rFonts w:hint="eastAsia" w:ascii="黑体" w:hAnsi="黑体" w:eastAsia="黑体"/>
          <w:color w:val="auto"/>
          <w:sz w:val="32"/>
          <w:szCs w:val="32"/>
          <w:u w:val="none"/>
        </w:rPr>
        <w:t xml:space="preserve">第三章  </w:t>
      </w:r>
      <w:r>
        <w:rPr>
          <w:rFonts w:hint="eastAsia" w:ascii="黑体" w:hAnsi="黑体" w:eastAsia="黑体"/>
          <w:color w:val="auto"/>
          <w:sz w:val="32"/>
          <w:szCs w:val="32"/>
          <w:u w:val="none"/>
          <w:lang w:val="en-US" w:eastAsia="zh-CN"/>
        </w:rPr>
        <w:t>认定</w:t>
      </w:r>
      <w:r>
        <w:rPr>
          <w:rFonts w:hint="eastAsia" w:ascii="黑体" w:hAnsi="黑体" w:eastAsia="黑体"/>
          <w:color w:val="auto"/>
          <w:sz w:val="32"/>
          <w:szCs w:val="32"/>
          <w:u w:val="none"/>
          <w:lang w:eastAsia="zh-CN"/>
        </w:rPr>
        <w:t>条件</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3" w:firstLineChars="200"/>
        <w:jc w:val="both"/>
        <w:textAlignment w:val="auto"/>
        <w:outlineLvl w:val="9"/>
        <w:rPr>
          <w:rFonts w:hint="eastAsia" w:ascii="CESI仿宋-GB2312" w:hAnsi="CESI仿宋-GB2312" w:eastAsia="CESI仿宋-GB2312" w:cs="CESI仿宋-GB2312"/>
          <w:color w:val="auto"/>
          <w:sz w:val="32"/>
          <w:szCs w:val="32"/>
          <w:u w:val="none"/>
        </w:rPr>
      </w:pPr>
      <w:r>
        <w:rPr>
          <w:rFonts w:hint="eastAsia" w:ascii="CESI仿宋-GB2312" w:hAnsi="CESI仿宋-GB2312" w:eastAsia="CESI仿宋-GB2312" w:cs="CESI仿宋-GB2312"/>
          <w:b/>
          <w:bCs/>
          <w:color w:val="auto"/>
          <w:sz w:val="32"/>
          <w:szCs w:val="32"/>
          <w:u w:val="none"/>
        </w:rPr>
        <w:t>第</w:t>
      </w:r>
      <w:r>
        <w:rPr>
          <w:rFonts w:hint="eastAsia" w:ascii="CESI仿宋-GB2312" w:hAnsi="CESI仿宋-GB2312" w:eastAsia="CESI仿宋-GB2312" w:cs="CESI仿宋-GB2312"/>
          <w:b/>
          <w:bCs/>
          <w:color w:val="auto"/>
          <w:sz w:val="32"/>
          <w:szCs w:val="32"/>
          <w:u w:val="none"/>
          <w:lang w:val="en-US" w:eastAsia="zh-CN"/>
        </w:rPr>
        <w:t>六</w:t>
      </w:r>
      <w:r>
        <w:rPr>
          <w:rFonts w:hint="eastAsia" w:ascii="CESI仿宋-GB2312" w:hAnsi="CESI仿宋-GB2312" w:eastAsia="CESI仿宋-GB2312" w:cs="CESI仿宋-GB2312"/>
          <w:b/>
          <w:bCs/>
          <w:color w:val="auto"/>
          <w:sz w:val="32"/>
          <w:szCs w:val="32"/>
          <w:u w:val="none"/>
        </w:rPr>
        <w:t>条</w:t>
      </w:r>
      <w:r>
        <w:rPr>
          <w:rFonts w:hint="eastAsia" w:ascii="CESI仿宋-GB2312" w:hAnsi="CESI仿宋-GB2312" w:eastAsia="CESI仿宋-GB2312" w:cs="CESI仿宋-GB2312"/>
          <w:b/>
          <w:bCs/>
          <w:color w:val="auto"/>
          <w:sz w:val="32"/>
          <w:szCs w:val="32"/>
          <w:u w:val="none"/>
          <w:lang w:val="en-US" w:eastAsia="zh-CN"/>
        </w:rPr>
        <w:t xml:space="preserve"> </w:t>
      </w:r>
      <w:r>
        <w:rPr>
          <w:rFonts w:hint="eastAsia" w:ascii="CESI仿宋-GB2312" w:hAnsi="CESI仿宋-GB2312" w:eastAsia="CESI仿宋-GB2312" w:cs="CESI仿宋-GB2312"/>
          <w:color w:val="auto"/>
          <w:sz w:val="32"/>
          <w:szCs w:val="32"/>
          <w:u w:val="none"/>
        </w:rPr>
        <w:t>技术转移机构应当具备下列条件：</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CESI仿宋-GB2312" w:hAnsi="CESI仿宋-GB2312" w:eastAsia="CESI仿宋-GB2312" w:cs="CESI仿宋-GB2312"/>
          <w:color w:val="auto"/>
          <w:sz w:val="32"/>
          <w:szCs w:val="32"/>
          <w:u w:val="none"/>
        </w:rPr>
      </w:pPr>
      <w:r>
        <w:rPr>
          <w:rFonts w:hint="eastAsia" w:ascii="CESI仿宋-GB2312" w:hAnsi="CESI仿宋-GB2312" w:eastAsia="CESI仿宋-GB2312" w:cs="CESI仿宋-GB2312"/>
          <w:color w:val="auto"/>
          <w:sz w:val="32"/>
          <w:szCs w:val="32"/>
          <w:u w:val="none"/>
        </w:rPr>
        <w:t>（一）</w:t>
      </w:r>
      <w:r>
        <w:rPr>
          <w:rFonts w:hint="eastAsia" w:ascii="CESI仿宋-GB2312" w:hAnsi="CESI仿宋-GB2312" w:eastAsia="CESI仿宋-GB2312" w:cs="CESI仿宋-GB2312"/>
          <w:color w:val="auto"/>
          <w:sz w:val="32"/>
          <w:szCs w:val="32"/>
          <w:u w:val="none"/>
          <w:lang w:eastAsia="zh-CN"/>
        </w:rPr>
        <w:t>独立的法人机构应为</w:t>
      </w:r>
      <w:r>
        <w:rPr>
          <w:rFonts w:hint="eastAsia" w:ascii="CESI仿宋-GB2312" w:hAnsi="CESI仿宋-GB2312" w:eastAsia="CESI仿宋-GB2312" w:cs="CESI仿宋-GB2312"/>
          <w:color w:val="auto"/>
          <w:sz w:val="32"/>
          <w:szCs w:val="32"/>
          <w:u w:val="none"/>
          <w:lang w:val="en-US" w:eastAsia="zh-CN"/>
        </w:rPr>
        <w:t>登记成立</w:t>
      </w:r>
      <w:r>
        <w:rPr>
          <w:rFonts w:hint="eastAsia" w:ascii="CESI仿宋-GB2312" w:hAnsi="CESI仿宋-GB2312" w:eastAsia="CESI仿宋-GB2312" w:cs="CESI仿宋-GB2312"/>
          <w:color w:val="auto"/>
          <w:sz w:val="32"/>
          <w:szCs w:val="32"/>
          <w:u w:val="none"/>
          <w:lang w:eastAsia="zh-CN"/>
        </w:rPr>
        <w:t>满1年，具有独立法人资格的机构；内设机构的依托单位应为注册满1年，具有独立法人资格的单位。</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CESI仿宋-GB2312" w:hAnsi="CESI仿宋-GB2312" w:eastAsia="CESI仿宋-GB2312" w:cs="CESI仿宋-GB2312"/>
          <w:color w:val="auto"/>
          <w:sz w:val="32"/>
          <w:szCs w:val="32"/>
          <w:u w:val="none"/>
        </w:rPr>
      </w:pPr>
      <w:r>
        <w:rPr>
          <w:rFonts w:hint="eastAsia" w:ascii="CESI仿宋-GB2312" w:hAnsi="CESI仿宋-GB2312" w:eastAsia="CESI仿宋-GB2312" w:cs="CESI仿宋-GB2312"/>
          <w:color w:val="auto"/>
          <w:sz w:val="32"/>
          <w:szCs w:val="32"/>
          <w:u w:val="none"/>
          <w:lang w:eastAsia="zh-CN"/>
        </w:rPr>
        <w:t>（二）</w:t>
      </w:r>
      <w:r>
        <w:rPr>
          <w:rFonts w:hint="eastAsia" w:ascii="CESI仿宋-GB2312" w:hAnsi="CESI仿宋-GB2312" w:eastAsia="CESI仿宋-GB2312" w:cs="CESI仿宋-GB2312"/>
          <w:color w:val="auto"/>
          <w:sz w:val="32"/>
          <w:szCs w:val="32"/>
          <w:u w:val="none"/>
        </w:rPr>
        <w:t>符合</w:t>
      </w:r>
      <w:r>
        <w:rPr>
          <w:rFonts w:hint="eastAsia" w:ascii="CESI仿宋-GB2312" w:hAnsi="CESI仿宋-GB2312" w:eastAsia="CESI仿宋-GB2312" w:cs="CESI仿宋-GB2312"/>
          <w:color w:val="auto"/>
          <w:sz w:val="32"/>
          <w:szCs w:val="32"/>
          <w:u w:val="none"/>
          <w:lang w:eastAsia="zh-CN"/>
        </w:rPr>
        <w:t>相关</w:t>
      </w:r>
      <w:r>
        <w:rPr>
          <w:rFonts w:hint="eastAsia" w:ascii="CESI仿宋-GB2312" w:hAnsi="CESI仿宋-GB2312" w:eastAsia="CESI仿宋-GB2312" w:cs="CESI仿宋-GB2312"/>
          <w:color w:val="auto"/>
          <w:sz w:val="32"/>
          <w:szCs w:val="32"/>
          <w:u w:val="none"/>
        </w:rPr>
        <w:t>政策</w:t>
      </w:r>
      <w:r>
        <w:rPr>
          <w:rFonts w:hint="eastAsia" w:ascii="CESI仿宋-GB2312" w:hAnsi="CESI仿宋-GB2312" w:eastAsia="CESI仿宋-GB2312" w:cs="CESI仿宋-GB2312"/>
          <w:color w:val="auto"/>
          <w:sz w:val="32"/>
          <w:szCs w:val="32"/>
          <w:u w:val="none"/>
          <w:lang w:eastAsia="zh-CN"/>
        </w:rPr>
        <w:t>，发展方向明确。有符合本机构实际情况和发展要求的经营理念，有适合机构本身发展要求的独特商业模式和核心竞争力。</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CESI仿宋-GB2312" w:hAnsi="CESI仿宋-GB2312" w:eastAsia="CESI仿宋-GB2312" w:cs="CESI仿宋-GB2312"/>
          <w:color w:val="auto"/>
          <w:sz w:val="32"/>
          <w:szCs w:val="32"/>
          <w:u w:val="none"/>
        </w:rPr>
      </w:pPr>
      <w:r>
        <w:rPr>
          <w:rFonts w:hint="eastAsia" w:ascii="CESI仿宋-GB2312" w:hAnsi="CESI仿宋-GB2312" w:eastAsia="CESI仿宋-GB2312" w:cs="CESI仿宋-GB2312"/>
          <w:color w:val="auto"/>
          <w:sz w:val="32"/>
          <w:szCs w:val="32"/>
          <w:u w:val="none"/>
          <w:lang w:eastAsia="zh-CN"/>
        </w:rPr>
        <w:t>（三）</w:t>
      </w:r>
      <w:r>
        <w:rPr>
          <w:rFonts w:hint="eastAsia" w:ascii="CESI仿宋-GB2312" w:hAnsi="CESI仿宋-GB2312" w:eastAsia="CESI仿宋-GB2312" w:cs="CESI仿宋-GB2312"/>
          <w:color w:val="auto"/>
          <w:sz w:val="32"/>
          <w:szCs w:val="32"/>
          <w:u w:val="none"/>
        </w:rPr>
        <w:t>有符合条件的经营场所；有满足经营要求的办公设备和条件；有稳定的客户群及长期合作伙伴。</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CESI仿宋-GB2312" w:hAnsi="CESI仿宋-GB2312" w:eastAsia="CESI仿宋-GB2312" w:cs="CESI仿宋-GB2312"/>
          <w:color w:val="auto"/>
          <w:sz w:val="32"/>
          <w:szCs w:val="32"/>
          <w:u w:val="none"/>
          <w:lang w:eastAsia="zh-CN"/>
        </w:rPr>
      </w:pPr>
      <w:r>
        <w:rPr>
          <w:rFonts w:hint="eastAsia" w:ascii="CESI仿宋-GB2312" w:hAnsi="CESI仿宋-GB2312" w:eastAsia="CESI仿宋-GB2312" w:cs="CESI仿宋-GB2312"/>
          <w:color w:val="auto"/>
          <w:sz w:val="32"/>
          <w:szCs w:val="32"/>
          <w:u w:val="none"/>
          <w:lang w:eastAsia="zh-CN"/>
        </w:rPr>
        <w:t>（四）机构主要</w:t>
      </w:r>
      <w:r>
        <w:rPr>
          <w:rFonts w:hint="eastAsia" w:ascii="CESI仿宋-GB2312" w:hAnsi="CESI仿宋-GB2312" w:eastAsia="CESI仿宋-GB2312" w:cs="CESI仿宋-GB2312"/>
          <w:color w:val="auto"/>
          <w:sz w:val="32"/>
          <w:szCs w:val="32"/>
          <w:u w:val="none"/>
          <w:lang w:val="en-US" w:eastAsia="zh-CN"/>
        </w:rPr>
        <w:t>负责人</w:t>
      </w:r>
      <w:r>
        <w:rPr>
          <w:rFonts w:hint="eastAsia" w:ascii="CESI仿宋-GB2312" w:hAnsi="CESI仿宋-GB2312" w:eastAsia="CESI仿宋-GB2312" w:cs="CESI仿宋-GB2312"/>
          <w:color w:val="auto"/>
          <w:sz w:val="32"/>
          <w:szCs w:val="32"/>
          <w:u w:val="none"/>
          <w:lang w:eastAsia="zh-CN"/>
        </w:rPr>
        <w:t>具有较强的开拓创新精神、丰富的实践经验及较高的管理水平；独立法人机构需有10人以上专职技术转移人员，法人内设机构需有5人以上专职技术转移人员；机构人员结构及部门设置合理，</w:t>
      </w:r>
      <w:r>
        <w:rPr>
          <w:rFonts w:hint="eastAsia" w:ascii="CESI仿宋-GB2312" w:hAnsi="CESI仿宋-GB2312" w:eastAsia="CESI仿宋-GB2312" w:cs="CESI仿宋-GB2312"/>
          <w:color w:val="auto"/>
          <w:sz w:val="32"/>
          <w:szCs w:val="32"/>
          <w:u w:val="none"/>
          <w:lang w:val="en-US" w:eastAsia="zh-CN"/>
        </w:rPr>
        <w:t>大专</w:t>
      </w:r>
      <w:r>
        <w:rPr>
          <w:rFonts w:hint="eastAsia" w:ascii="CESI仿宋-GB2312" w:hAnsi="CESI仿宋-GB2312" w:eastAsia="CESI仿宋-GB2312" w:cs="CESI仿宋-GB2312"/>
          <w:color w:val="auto"/>
          <w:sz w:val="32"/>
          <w:szCs w:val="32"/>
          <w:u w:val="none"/>
          <w:lang w:eastAsia="zh-CN"/>
        </w:rPr>
        <w:t>以上人员比例不得低于本机构从业人员总数的60%。</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CESI仿宋-GB2312" w:hAnsi="CESI仿宋-GB2312" w:eastAsia="CESI仿宋-GB2312" w:cs="CESI仿宋-GB2312"/>
          <w:color w:val="auto"/>
          <w:sz w:val="32"/>
          <w:szCs w:val="32"/>
          <w:u w:val="none"/>
          <w:lang w:eastAsia="zh-CN"/>
        </w:rPr>
      </w:pPr>
      <w:r>
        <w:rPr>
          <w:rFonts w:hint="eastAsia" w:ascii="CESI仿宋-GB2312" w:hAnsi="CESI仿宋-GB2312" w:eastAsia="CESI仿宋-GB2312" w:cs="CESI仿宋-GB2312"/>
          <w:color w:val="auto"/>
          <w:sz w:val="32"/>
          <w:szCs w:val="32"/>
          <w:u w:val="none"/>
          <w:lang w:eastAsia="zh-CN"/>
        </w:rPr>
        <w:t>（五）</w:t>
      </w:r>
      <w:r>
        <w:rPr>
          <w:rFonts w:hint="eastAsia" w:ascii="CESI仿宋-GB2312" w:hAnsi="CESI仿宋-GB2312" w:eastAsia="CESI仿宋-GB2312" w:cs="CESI仿宋-GB2312"/>
          <w:color w:val="000000"/>
          <w:sz w:val="32"/>
          <w:szCs w:val="32"/>
          <w:u w:val="none"/>
        </w:rPr>
        <w:t>经营状况良好，服务业绩明显</w:t>
      </w:r>
      <w:r>
        <w:rPr>
          <w:rFonts w:hint="eastAsia" w:ascii="CESI仿宋-GB2312" w:hAnsi="CESI仿宋-GB2312" w:eastAsia="CESI仿宋-GB2312" w:cs="CESI仿宋-GB2312"/>
          <w:color w:val="000000"/>
          <w:sz w:val="32"/>
          <w:szCs w:val="32"/>
          <w:u w:val="none"/>
          <w:lang w:eastAsia="zh-CN"/>
        </w:rPr>
        <w:t>。</w:t>
      </w:r>
      <w:r>
        <w:rPr>
          <w:rFonts w:hint="eastAsia" w:ascii="CESI仿宋-GB2312" w:hAnsi="CESI仿宋-GB2312" w:eastAsia="CESI仿宋-GB2312" w:cs="CESI仿宋-GB2312"/>
          <w:color w:val="000000"/>
          <w:sz w:val="32"/>
          <w:szCs w:val="32"/>
          <w:u w:val="none"/>
        </w:rPr>
        <w:t>独立法人机构上年度营业收入（或申报当年营业收入）不低于</w:t>
      </w:r>
      <w:r>
        <w:rPr>
          <w:rFonts w:hint="eastAsia" w:ascii="CESI仿宋-GB2312" w:hAnsi="CESI仿宋-GB2312" w:eastAsia="CESI仿宋-GB2312" w:cs="CESI仿宋-GB2312"/>
          <w:color w:val="000000"/>
          <w:sz w:val="32"/>
          <w:szCs w:val="32"/>
          <w:u w:val="none"/>
          <w:lang w:val="en-US" w:eastAsia="zh-CN"/>
        </w:rPr>
        <w:t>100</w:t>
      </w:r>
      <w:r>
        <w:rPr>
          <w:rFonts w:hint="eastAsia" w:ascii="CESI仿宋-GB2312" w:hAnsi="CESI仿宋-GB2312" w:eastAsia="CESI仿宋-GB2312" w:cs="CESI仿宋-GB2312"/>
          <w:color w:val="000000"/>
          <w:sz w:val="32"/>
          <w:szCs w:val="32"/>
          <w:u w:val="none"/>
        </w:rPr>
        <w:t>万元，其中技术转移</w:t>
      </w:r>
      <w:r>
        <w:rPr>
          <w:rFonts w:hint="eastAsia" w:ascii="CESI仿宋-GB2312" w:hAnsi="CESI仿宋-GB2312" w:eastAsia="CESI仿宋-GB2312" w:cs="CESI仿宋-GB2312"/>
          <w:color w:val="000000"/>
          <w:sz w:val="32"/>
          <w:szCs w:val="32"/>
          <w:u w:val="none"/>
          <w:lang w:eastAsia="zh-CN"/>
        </w:rPr>
        <w:t>主营</w:t>
      </w:r>
      <w:r>
        <w:rPr>
          <w:rFonts w:hint="eastAsia" w:ascii="CESI仿宋-GB2312" w:hAnsi="CESI仿宋-GB2312" w:eastAsia="CESI仿宋-GB2312" w:cs="CESI仿宋-GB2312"/>
          <w:color w:val="000000"/>
          <w:sz w:val="32"/>
          <w:szCs w:val="32"/>
          <w:u w:val="none"/>
        </w:rPr>
        <w:t>业务收入不低于50万元，</w:t>
      </w:r>
      <w:r>
        <w:rPr>
          <w:rFonts w:hint="eastAsia" w:ascii="CESI仿宋-GB2312" w:hAnsi="CESI仿宋-GB2312" w:eastAsia="CESI仿宋-GB2312" w:cs="CESI仿宋-GB2312"/>
          <w:color w:val="000000"/>
          <w:sz w:val="32"/>
          <w:szCs w:val="32"/>
          <w:u w:val="none"/>
          <w:lang w:eastAsia="zh-CN"/>
        </w:rPr>
        <w:t>促成技术转移项目成交数不少于</w:t>
      </w:r>
      <w:r>
        <w:rPr>
          <w:rFonts w:hint="eastAsia" w:ascii="CESI仿宋-GB2312" w:hAnsi="CESI仿宋-GB2312" w:eastAsia="CESI仿宋-GB2312" w:cs="CESI仿宋-GB2312"/>
          <w:color w:val="000000"/>
          <w:sz w:val="32"/>
          <w:szCs w:val="32"/>
          <w:u w:val="none"/>
          <w:lang w:val="en-US" w:eastAsia="zh-CN"/>
        </w:rPr>
        <w:t>20项，</w:t>
      </w:r>
      <w:r>
        <w:rPr>
          <w:rFonts w:hint="eastAsia" w:ascii="CESI仿宋-GB2312" w:hAnsi="CESI仿宋-GB2312" w:eastAsia="CESI仿宋-GB2312" w:cs="CESI仿宋-GB2312"/>
          <w:color w:val="000000"/>
          <w:sz w:val="32"/>
          <w:szCs w:val="32"/>
          <w:u w:val="none"/>
          <w:lang w:eastAsia="zh-CN"/>
        </w:rPr>
        <w:t>促成</w:t>
      </w:r>
      <w:r>
        <w:rPr>
          <w:rFonts w:hint="eastAsia" w:ascii="CESI仿宋-GB2312" w:hAnsi="CESI仿宋-GB2312" w:eastAsia="CESI仿宋-GB2312" w:cs="CESI仿宋-GB2312"/>
          <w:color w:val="000000"/>
          <w:sz w:val="32"/>
          <w:szCs w:val="32"/>
          <w:u w:val="none"/>
        </w:rPr>
        <w:t>技术</w:t>
      </w:r>
      <w:r>
        <w:rPr>
          <w:rFonts w:hint="eastAsia" w:ascii="CESI仿宋-GB2312" w:hAnsi="CESI仿宋-GB2312" w:eastAsia="CESI仿宋-GB2312" w:cs="CESI仿宋-GB2312"/>
          <w:color w:val="000000"/>
          <w:sz w:val="32"/>
          <w:szCs w:val="32"/>
          <w:u w:val="none"/>
          <w:lang w:eastAsia="zh-CN"/>
        </w:rPr>
        <w:t>交易</w:t>
      </w:r>
      <w:r>
        <w:rPr>
          <w:rFonts w:hint="eastAsia" w:ascii="CESI仿宋-GB2312" w:hAnsi="CESI仿宋-GB2312" w:eastAsia="CESI仿宋-GB2312" w:cs="CESI仿宋-GB2312"/>
          <w:color w:val="000000"/>
          <w:sz w:val="32"/>
          <w:szCs w:val="32"/>
          <w:u w:val="none"/>
        </w:rPr>
        <w:t>额不低于</w:t>
      </w:r>
      <w:r>
        <w:rPr>
          <w:rFonts w:hint="eastAsia" w:ascii="CESI仿宋-GB2312" w:hAnsi="CESI仿宋-GB2312" w:eastAsia="CESI仿宋-GB2312" w:cs="CESI仿宋-GB2312"/>
          <w:color w:val="000000"/>
          <w:sz w:val="32"/>
          <w:szCs w:val="32"/>
          <w:u w:val="none"/>
          <w:lang w:val="en-US" w:eastAsia="zh-CN"/>
        </w:rPr>
        <w:t>2000</w:t>
      </w:r>
      <w:r>
        <w:rPr>
          <w:rFonts w:hint="eastAsia" w:ascii="CESI仿宋-GB2312" w:hAnsi="CESI仿宋-GB2312" w:eastAsia="CESI仿宋-GB2312" w:cs="CESI仿宋-GB2312"/>
          <w:color w:val="000000"/>
          <w:sz w:val="32"/>
          <w:szCs w:val="32"/>
          <w:u w:val="none"/>
        </w:rPr>
        <w:t>万元；法人内设机构上年度</w:t>
      </w:r>
      <w:r>
        <w:rPr>
          <w:rFonts w:hint="eastAsia" w:ascii="CESI仿宋-GB2312" w:hAnsi="CESI仿宋-GB2312" w:eastAsia="CESI仿宋-GB2312" w:cs="CESI仿宋-GB2312"/>
          <w:color w:val="000000"/>
          <w:sz w:val="32"/>
          <w:szCs w:val="32"/>
          <w:u w:val="none"/>
          <w:lang w:eastAsia="zh-CN"/>
        </w:rPr>
        <w:t>促成技术转移项目成交数不少于</w:t>
      </w:r>
      <w:r>
        <w:rPr>
          <w:rFonts w:hint="eastAsia" w:ascii="CESI仿宋-GB2312" w:hAnsi="CESI仿宋-GB2312" w:eastAsia="CESI仿宋-GB2312" w:cs="CESI仿宋-GB2312"/>
          <w:color w:val="000000"/>
          <w:sz w:val="32"/>
          <w:szCs w:val="32"/>
          <w:u w:val="none"/>
          <w:lang w:val="en-US" w:eastAsia="zh-CN"/>
        </w:rPr>
        <w:t>10项，</w:t>
      </w:r>
      <w:r>
        <w:rPr>
          <w:rFonts w:hint="eastAsia" w:ascii="CESI仿宋-GB2312" w:hAnsi="CESI仿宋-GB2312" w:eastAsia="CESI仿宋-GB2312" w:cs="CESI仿宋-GB2312"/>
          <w:color w:val="000000"/>
          <w:sz w:val="32"/>
          <w:szCs w:val="32"/>
          <w:u w:val="none"/>
          <w:lang w:eastAsia="zh-CN"/>
        </w:rPr>
        <w:t>促成</w:t>
      </w:r>
      <w:r>
        <w:rPr>
          <w:rFonts w:hint="eastAsia" w:ascii="CESI仿宋-GB2312" w:hAnsi="CESI仿宋-GB2312" w:eastAsia="CESI仿宋-GB2312" w:cs="CESI仿宋-GB2312"/>
          <w:color w:val="000000"/>
          <w:sz w:val="32"/>
          <w:szCs w:val="32"/>
          <w:u w:val="none"/>
        </w:rPr>
        <w:t>技术</w:t>
      </w:r>
      <w:r>
        <w:rPr>
          <w:rFonts w:hint="eastAsia" w:ascii="CESI仿宋-GB2312" w:hAnsi="CESI仿宋-GB2312" w:eastAsia="CESI仿宋-GB2312" w:cs="CESI仿宋-GB2312"/>
          <w:color w:val="000000"/>
          <w:sz w:val="32"/>
          <w:szCs w:val="32"/>
          <w:u w:val="none"/>
          <w:lang w:eastAsia="zh-CN"/>
        </w:rPr>
        <w:t>交易</w:t>
      </w:r>
      <w:r>
        <w:rPr>
          <w:rFonts w:hint="eastAsia" w:ascii="CESI仿宋-GB2312" w:hAnsi="CESI仿宋-GB2312" w:eastAsia="CESI仿宋-GB2312" w:cs="CESI仿宋-GB2312"/>
          <w:color w:val="000000"/>
          <w:sz w:val="32"/>
          <w:szCs w:val="32"/>
          <w:u w:val="none"/>
        </w:rPr>
        <w:t>额不低于</w:t>
      </w:r>
      <w:r>
        <w:rPr>
          <w:rFonts w:hint="eastAsia" w:ascii="CESI仿宋-GB2312" w:hAnsi="CESI仿宋-GB2312" w:eastAsia="CESI仿宋-GB2312" w:cs="CESI仿宋-GB2312"/>
          <w:color w:val="000000"/>
          <w:sz w:val="32"/>
          <w:szCs w:val="32"/>
          <w:u w:val="none"/>
          <w:lang w:val="en-US" w:eastAsia="zh-CN"/>
        </w:rPr>
        <w:t>1000</w:t>
      </w:r>
      <w:r>
        <w:rPr>
          <w:rFonts w:hint="eastAsia" w:ascii="CESI仿宋-GB2312" w:hAnsi="CESI仿宋-GB2312" w:eastAsia="CESI仿宋-GB2312" w:cs="CESI仿宋-GB2312"/>
          <w:color w:val="000000"/>
          <w:sz w:val="32"/>
          <w:szCs w:val="32"/>
          <w:u w:val="none"/>
        </w:rPr>
        <w:t>万元</w:t>
      </w:r>
      <w:r>
        <w:rPr>
          <w:rFonts w:hint="eastAsia" w:ascii="CESI仿宋-GB2312" w:hAnsi="CESI仿宋-GB2312" w:eastAsia="CESI仿宋-GB2312" w:cs="CESI仿宋-GB2312"/>
          <w:color w:val="0000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CESI仿宋-GB2312" w:hAnsi="CESI仿宋-GB2312" w:eastAsia="CESI仿宋-GB2312" w:cs="CESI仿宋-GB2312"/>
          <w:color w:val="auto"/>
          <w:sz w:val="32"/>
          <w:szCs w:val="32"/>
          <w:u w:val="none"/>
        </w:rPr>
      </w:pPr>
      <w:r>
        <w:rPr>
          <w:rFonts w:hint="eastAsia" w:ascii="CESI仿宋-GB2312" w:hAnsi="CESI仿宋-GB2312" w:eastAsia="CESI仿宋-GB2312" w:cs="CESI仿宋-GB2312"/>
          <w:color w:val="auto"/>
          <w:sz w:val="32"/>
          <w:szCs w:val="32"/>
          <w:u w:val="none"/>
        </w:rPr>
        <w:t>（</w:t>
      </w:r>
      <w:r>
        <w:rPr>
          <w:rFonts w:hint="eastAsia" w:ascii="CESI仿宋-GB2312" w:hAnsi="CESI仿宋-GB2312" w:eastAsia="CESI仿宋-GB2312" w:cs="CESI仿宋-GB2312"/>
          <w:color w:val="auto"/>
          <w:sz w:val="32"/>
          <w:szCs w:val="32"/>
          <w:u w:val="none"/>
          <w:lang w:eastAsia="zh-CN"/>
        </w:rPr>
        <w:t>六</w:t>
      </w:r>
      <w:r>
        <w:rPr>
          <w:rFonts w:hint="eastAsia" w:ascii="CESI仿宋-GB2312" w:hAnsi="CESI仿宋-GB2312" w:eastAsia="CESI仿宋-GB2312" w:cs="CESI仿宋-GB2312"/>
          <w:color w:val="auto"/>
          <w:sz w:val="32"/>
          <w:szCs w:val="32"/>
          <w:u w:val="none"/>
        </w:rPr>
        <w:t>）管理规范，规章制度健全</w:t>
      </w:r>
      <w:r>
        <w:rPr>
          <w:rFonts w:hint="eastAsia" w:ascii="CESI仿宋-GB2312" w:hAnsi="CESI仿宋-GB2312" w:eastAsia="CESI仿宋-GB2312" w:cs="CESI仿宋-GB2312"/>
          <w:color w:val="auto"/>
          <w:sz w:val="32"/>
          <w:szCs w:val="32"/>
          <w:u w:val="none"/>
          <w:lang w:eastAsia="zh-CN"/>
        </w:rPr>
        <w:t>。有依据国家标准《技术转移服务规范》制定的从事技术转移服务的章程，有健全的内部管理制度，</w:t>
      </w:r>
      <w:r>
        <w:rPr>
          <w:rFonts w:hint="eastAsia" w:ascii="CESI仿宋-GB2312" w:hAnsi="CESI仿宋-GB2312" w:eastAsia="CESI仿宋-GB2312" w:cs="CESI仿宋-GB2312"/>
          <w:color w:val="auto"/>
          <w:sz w:val="32"/>
          <w:szCs w:val="32"/>
          <w:u w:val="none"/>
        </w:rPr>
        <w:t>科学合理的员工激励和惩处制度。</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color w:val="auto"/>
          <w:sz w:val="32"/>
          <w:szCs w:val="32"/>
          <w:u w:val="none"/>
        </w:rPr>
        <w:t>（</w:t>
      </w:r>
      <w:r>
        <w:rPr>
          <w:rFonts w:hint="eastAsia" w:ascii="仿宋_GB2312" w:hAnsi="仿宋_GB2312" w:eastAsia="仿宋_GB2312"/>
          <w:color w:val="auto"/>
          <w:sz w:val="32"/>
          <w:szCs w:val="32"/>
          <w:u w:val="none"/>
          <w:lang w:eastAsia="zh-CN"/>
        </w:rPr>
        <w:t>七</w:t>
      </w:r>
      <w:r>
        <w:rPr>
          <w:rFonts w:hint="eastAsia" w:ascii="仿宋_GB2312" w:hAnsi="仿宋_GB2312" w:eastAsia="仿宋_GB2312"/>
          <w:color w:val="auto"/>
          <w:sz w:val="32"/>
          <w:szCs w:val="32"/>
          <w:u w:val="none"/>
        </w:rPr>
        <w:t>）</w:t>
      </w:r>
      <w:r>
        <w:rPr>
          <w:rFonts w:hint="eastAsia" w:ascii="仿宋_GB2312" w:hAnsi="仿宋_GB2312" w:eastAsia="仿宋_GB2312"/>
          <w:color w:val="auto"/>
          <w:sz w:val="32"/>
          <w:szCs w:val="32"/>
          <w:u w:val="none"/>
          <w:lang w:val="en-US" w:eastAsia="zh-CN"/>
        </w:rPr>
        <w:t>机构及主要负责人</w:t>
      </w:r>
      <w:r>
        <w:rPr>
          <w:rFonts w:hint="eastAsia" w:ascii="仿宋_GB2312" w:hAnsi="仿宋_GB2312" w:eastAsia="仿宋_GB2312"/>
          <w:color w:val="auto"/>
          <w:sz w:val="32"/>
          <w:szCs w:val="32"/>
          <w:u w:val="none"/>
        </w:rPr>
        <w:t>应当具备良好的</w:t>
      </w:r>
      <w:r>
        <w:rPr>
          <w:rFonts w:hint="eastAsia" w:ascii="仿宋_GB2312" w:hAnsi="仿宋_GB2312" w:eastAsia="仿宋_GB2312"/>
          <w:color w:val="auto"/>
          <w:sz w:val="32"/>
          <w:szCs w:val="32"/>
          <w:u w:val="none"/>
          <w:lang w:val="en-US" w:eastAsia="zh-CN"/>
        </w:rPr>
        <w:t>科研</w:t>
      </w:r>
      <w:r>
        <w:rPr>
          <w:rFonts w:hint="eastAsia" w:ascii="仿宋_GB2312" w:hAnsi="仿宋_GB2312" w:eastAsia="仿宋_GB2312"/>
          <w:color w:val="auto"/>
          <w:sz w:val="32"/>
          <w:szCs w:val="32"/>
          <w:u w:val="none"/>
        </w:rPr>
        <w:t>诚信，无在惩戒执行期内的科研失信行为记录和相关社会领域信用</w:t>
      </w:r>
      <w:r>
        <w:rPr>
          <w:rFonts w:hint="eastAsia" w:ascii="仿宋_GB2312" w:hAnsi="仿宋_GB2312" w:eastAsia="仿宋_GB2312"/>
          <w:color w:val="auto"/>
          <w:sz w:val="32"/>
          <w:szCs w:val="32"/>
          <w:u w:val="none"/>
          <w:lang w:eastAsia="zh-CN"/>
        </w:rPr>
        <w:t>失信</w:t>
      </w:r>
      <w:r>
        <w:rPr>
          <w:rFonts w:hint="eastAsia" w:ascii="仿宋_GB2312" w:hAnsi="仿宋_GB2312" w:eastAsia="仿宋_GB2312"/>
          <w:color w:val="auto"/>
          <w:sz w:val="32"/>
          <w:szCs w:val="32"/>
          <w:u w:val="none"/>
        </w:rPr>
        <w:t>记录。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79" w:lineRule="exact"/>
        <w:ind w:left="0" w:leftChars="0" w:right="0" w:rightChars="0" w:firstLine="0" w:firstLineChars="0"/>
        <w:jc w:val="center"/>
        <w:textAlignment w:val="auto"/>
        <w:outlineLvl w:val="9"/>
        <w:rPr>
          <w:rFonts w:hint="eastAsia" w:ascii="黑体" w:hAnsi="黑体" w:eastAsia="黑体"/>
          <w:color w:val="auto"/>
          <w:sz w:val="32"/>
          <w:szCs w:val="32"/>
          <w:u w:val="none"/>
          <w:lang w:eastAsia="zh-CN"/>
        </w:rPr>
      </w:pPr>
      <w:r>
        <w:rPr>
          <w:rFonts w:hint="eastAsia" w:ascii="黑体" w:hAnsi="黑体" w:eastAsia="黑体"/>
          <w:color w:val="auto"/>
          <w:sz w:val="32"/>
          <w:szCs w:val="32"/>
          <w:u w:val="none"/>
          <w:lang w:eastAsia="zh-CN"/>
        </w:rPr>
        <w:t>第四章　</w:t>
      </w:r>
      <w:r>
        <w:rPr>
          <w:rFonts w:hint="eastAsia" w:ascii="黑体" w:hAnsi="黑体" w:eastAsia="黑体"/>
          <w:color w:val="auto"/>
          <w:sz w:val="32"/>
          <w:szCs w:val="32"/>
          <w:u w:val="none"/>
          <w:lang w:val="en-US" w:eastAsia="zh-CN"/>
        </w:rPr>
        <w:t>认定</w:t>
      </w:r>
      <w:r>
        <w:rPr>
          <w:rFonts w:hint="eastAsia" w:ascii="黑体" w:hAnsi="黑体" w:eastAsia="黑体"/>
          <w:color w:val="auto"/>
          <w:sz w:val="32"/>
          <w:szCs w:val="32"/>
          <w:u w:val="none"/>
          <w:lang w:eastAsia="zh-CN"/>
        </w:rPr>
        <w:t>程序</w:t>
      </w:r>
    </w:p>
    <w:p>
      <w:pPr>
        <w:keepNext w:val="0"/>
        <w:keepLines w:val="0"/>
        <w:pageBreakBefore w:val="0"/>
        <w:widowControl w:val="0"/>
        <w:kinsoku/>
        <w:wordWrap/>
        <w:overflowPunct/>
        <w:topLinePunct w:val="0"/>
        <w:autoSpaceDE/>
        <w:autoSpaceDN/>
        <w:bidi w:val="0"/>
        <w:adjustRightInd/>
        <w:snapToGrid/>
        <w:spacing w:before="0" w:beforeLines="0" w:after="0" w:afterLines="0" w:line="574" w:lineRule="exact"/>
        <w:ind w:left="0" w:leftChars="0" w:right="0" w:rightChars="0" w:firstLine="0" w:firstLineChars="0"/>
        <w:jc w:val="both"/>
        <w:textAlignment w:val="auto"/>
        <w:outlineLvl w:val="9"/>
        <w:rPr>
          <w:rFonts w:hint="eastAsia" w:ascii="仿宋_GB2312" w:hAnsi="仿宋_GB2312" w:eastAsia="仿宋_GB2312"/>
          <w:color w:val="auto"/>
          <w:sz w:val="32"/>
          <w:szCs w:val="32"/>
          <w:u w:val="none"/>
        </w:rPr>
      </w:pPr>
      <w:r>
        <w:rPr>
          <w:rFonts w:hint="eastAsia" w:ascii="仿宋_GB2312" w:hAnsi="仿宋_GB2312" w:eastAsia="仿宋_GB2312"/>
          <w:b/>
          <w:bCs/>
          <w:color w:val="auto"/>
          <w:sz w:val="32"/>
          <w:szCs w:val="32"/>
          <w:u w:val="none"/>
          <w:lang w:eastAsia="zh-CN"/>
        </w:rPr>
        <w:t>　　</w:t>
      </w:r>
      <w:r>
        <w:rPr>
          <w:rFonts w:hint="eastAsia" w:ascii="仿宋_GB2312" w:hAnsi="仿宋_GB2312" w:eastAsia="仿宋_GB2312"/>
          <w:b/>
          <w:bCs/>
          <w:color w:val="auto"/>
          <w:sz w:val="32"/>
          <w:szCs w:val="32"/>
          <w:u w:val="none"/>
        </w:rPr>
        <w:t>第</w:t>
      </w:r>
      <w:r>
        <w:rPr>
          <w:rFonts w:hint="eastAsia" w:ascii="仿宋_GB2312" w:hAnsi="仿宋_GB2312" w:eastAsia="仿宋_GB2312"/>
          <w:b/>
          <w:bCs/>
          <w:color w:val="auto"/>
          <w:sz w:val="32"/>
          <w:szCs w:val="32"/>
          <w:u w:val="none"/>
          <w:lang w:val="en-US" w:eastAsia="zh-CN"/>
        </w:rPr>
        <w:t>七</w:t>
      </w:r>
      <w:r>
        <w:rPr>
          <w:rFonts w:hint="eastAsia" w:ascii="仿宋_GB2312" w:hAnsi="仿宋_GB2312" w:eastAsia="仿宋_GB2312"/>
          <w:b/>
          <w:bCs/>
          <w:color w:val="auto"/>
          <w:sz w:val="32"/>
          <w:szCs w:val="32"/>
          <w:u w:val="none"/>
        </w:rPr>
        <w:t>条</w:t>
      </w:r>
      <w:r>
        <w:rPr>
          <w:rFonts w:hint="eastAsia" w:ascii="仿宋_GB2312" w:hAnsi="仿宋_GB2312" w:eastAsia="仿宋_GB2312"/>
          <w:b/>
          <w:bCs/>
          <w:color w:val="auto"/>
          <w:sz w:val="32"/>
          <w:szCs w:val="32"/>
          <w:u w:val="none"/>
          <w:lang w:val="en-US" w:eastAsia="zh-CN"/>
        </w:rPr>
        <w:t xml:space="preserve"> </w:t>
      </w:r>
      <w:r>
        <w:rPr>
          <w:rFonts w:hint="eastAsia" w:ascii="仿宋_GB2312" w:hAnsi="仿宋_GB2312" w:eastAsia="仿宋_GB2312"/>
          <w:color w:val="auto"/>
          <w:sz w:val="32"/>
          <w:szCs w:val="32"/>
          <w:u w:val="none"/>
          <w:lang w:eastAsia="zh-CN"/>
        </w:rPr>
        <w:t>省</w:t>
      </w:r>
      <w:r>
        <w:rPr>
          <w:rFonts w:hint="eastAsia" w:ascii="仿宋_GB2312" w:hAnsi="仿宋_GB2312" w:eastAsia="仿宋_GB2312"/>
          <w:color w:val="auto"/>
          <w:sz w:val="32"/>
          <w:szCs w:val="32"/>
          <w:u w:val="none"/>
        </w:rPr>
        <w:t>技术转移机构</w:t>
      </w:r>
      <w:r>
        <w:rPr>
          <w:rFonts w:hint="eastAsia" w:ascii="仿宋_GB2312" w:hAnsi="仿宋_GB2312" w:eastAsia="仿宋_GB2312"/>
          <w:color w:val="auto"/>
          <w:sz w:val="32"/>
          <w:szCs w:val="32"/>
          <w:u w:val="none"/>
          <w:lang w:val="en-US" w:eastAsia="zh-CN"/>
        </w:rPr>
        <w:t>的申报，由单位</w:t>
      </w:r>
      <w:r>
        <w:rPr>
          <w:rFonts w:hint="eastAsia" w:ascii="仿宋_GB2312" w:hAnsi="仿宋_GB2312" w:eastAsia="仿宋_GB2312"/>
          <w:color w:val="auto"/>
          <w:sz w:val="32"/>
          <w:szCs w:val="32"/>
          <w:u w:val="none"/>
        </w:rPr>
        <w:t>提出申请，</w:t>
      </w:r>
      <w:r>
        <w:rPr>
          <w:rFonts w:hint="eastAsia" w:ascii="仿宋_GB2312" w:hAnsi="仿宋_GB2312" w:eastAsia="仿宋_GB2312"/>
          <w:color w:val="auto"/>
          <w:sz w:val="32"/>
          <w:szCs w:val="32"/>
          <w:u w:val="none"/>
          <w:lang w:val="en-US" w:eastAsia="zh-CN"/>
        </w:rPr>
        <w:t>经</w:t>
      </w:r>
      <w:r>
        <w:rPr>
          <w:rFonts w:hint="eastAsia" w:ascii="仿宋_GB2312" w:hAnsi="Times New Roman" w:eastAsia="仿宋_GB2312" w:cs="Times New Roman"/>
          <w:b w:val="0"/>
          <w:bCs w:val="0"/>
          <w:color w:val="000000"/>
          <w:sz w:val="32"/>
          <w:szCs w:val="32"/>
          <w:u w:val="none"/>
          <w:lang w:val="en-US" w:eastAsia="zh-CN"/>
        </w:rPr>
        <w:t>市科</w:t>
      </w:r>
      <w:r>
        <w:rPr>
          <w:rFonts w:hint="eastAsia" w:ascii="仿宋_GB2312" w:hAnsi="仿宋_GB2312" w:eastAsia="仿宋_GB2312"/>
          <w:b w:val="0"/>
          <w:bCs w:val="0"/>
          <w:color w:val="auto"/>
          <w:sz w:val="32"/>
          <w:szCs w:val="32"/>
          <w:u w:val="none"/>
          <w:lang w:val="en-US" w:eastAsia="zh-CN"/>
        </w:rPr>
        <w:t>技行政主管部门、省直有关部门</w:t>
      </w:r>
      <w:r>
        <w:rPr>
          <w:rFonts w:hint="eastAsia" w:ascii="仿宋_GB2312" w:hAnsi="仿宋_GB2312" w:eastAsia="仿宋_GB2312"/>
          <w:color w:val="auto"/>
          <w:sz w:val="32"/>
          <w:szCs w:val="32"/>
          <w:u w:val="none"/>
          <w:lang w:eastAsia="zh-CN"/>
        </w:rPr>
        <w:t>审核同意，</w:t>
      </w:r>
      <w:r>
        <w:rPr>
          <w:rFonts w:hint="eastAsia" w:ascii="仿宋_GB2312" w:hAnsi="仿宋_GB2312" w:eastAsia="仿宋_GB2312"/>
          <w:color w:val="auto"/>
          <w:sz w:val="32"/>
          <w:szCs w:val="32"/>
          <w:u w:val="none"/>
          <w:lang w:val="en-US" w:eastAsia="zh-CN"/>
        </w:rPr>
        <w:t>推荐至</w:t>
      </w:r>
      <w:r>
        <w:rPr>
          <w:rFonts w:hint="eastAsia" w:ascii="仿宋_GB2312" w:hAnsi="仿宋_GB2312" w:eastAsia="仿宋_GB2312"/>
          <w:color w:val="auto"/>
          <w:sz w:val="32"/>
          <w:szCs w:val="32"/>
          <w:u w:val="none"/>
          <w:lang w:eastAsia="zh-CN"/>
        </w:rPr>
        <w:t>省科技厅。</w:t>
      </w:r>
    </w:p>
    <w:p>
      <w:pPr>
        <w:keepNext w:val="0"/>
        <w:keepLines w:val="0"/>
        <w:pageBreakBefore w:val="0"/>
        <w:widowControl w:val="0"/>
        <w:kinsoku/>
        <w:wordWrap/>
        <w:overflowPunct/>
        <w:topLinePunct w:val="0"/>
        <w:autoSpaceDE/>
        <w:autoSpaceDN/>
        <w:bidi w:val="0"/>
        <w:adjustRightInd/>
        <w:snapToGrid/>
        <w:spacing w:before="0" w:beforeLines="0" w:after="0" w:afterLines="0" w:line="574" w:lineRule="exact"/>
        <w:ind w:left="0" w:leftChars="0" w:right="0" w:rightChars="0" w:firstLine="0" w:firstLineChars="0"/>
        <w:jc w:val="both"/>
        <w:textAlignment w:val="auto"/>
        <w:outlineLvl w:val="9"/>
        <w:rPr>
          <w:rFonts w:hint="eastAsia" w:ascii="仿宋_GB2312" w:hAnsi="仿宋_GB2312" w:eastAsia="仿宋_GB2312" w:cs="仿宋_GB2312"/>
          <w:b/>
          <w:bCs/>
          <w:color w:val="auto"/>
          <w:sz w:val="32"/>
          <w:szCs w:val="32"/>
          <w:u w:val="none"/>
        </w:rPr>
      </w:pPr>
      <w:r>
        <w:rPr>
          <w:rFonts w:hint="eastAsia" w:ascii="仿宋_GB2312" w:hAnsi="仿宋_GB2312" w:eastAsia="仿宋_GB2312"/>
          <w:color w:val="auto"/>
          <w:sz w:val="32"/>
          <w:szCs w:val="32"/>
          <w:u w:val="none"/>
        </w:rPr>
        <w:t xml:space="preserve">    </w:t>
      </w:r>
      <w:r>
        <w:rPr>
          <w:rFonts w:hint="eastAsia" w:ascii="仿宋_GB2312" w:hAnsi="仿宋_GB2312" w:eastAsia="仿宋_GB2312"/>
          <w:b/>
          <w:bCs/>
          <w:color w:val="auto"/>
          <w:sz w:val="32"/>
          <w:szCs w:val="32"/>
          <w:u w:val="none"/>
        </w:rPr>
        <w:t>第</w:t>
      </w:r>
      <w:r>
        <w:rPr>
          <w:rFonts w:hint="eastAsia" w:ascii="仿宋_GB2312" w:hAnsi="仿宋_GB2312" w:eastAsia="仿宋_GB2312"/>
          <w:b/>
          <w:bCs/>
          <w:color w:val="auto"/>
          <w:sz w:val="32"/>
          <w:szCs w:val="32"/>
          <w:u w:val="none"/>
          <w:lang w:val="en-US" w:eastAsia="zh-CN"/>
        </w:rPr>
        <w:t>八</w:t>
      </w:r>
      <w:r>
        <w:rPr>
          <w:rFonts w:hint="eastAsia" w:ascii="仿宋_GB2312" w:hAnsi="仿宋_GB2312" w:eastAsia="仿宋_GB2312"/>
          <w:b/>
          <w:bCs/>
          <w:color w:val="auto"/>
          <w:sz w:val="32"/>
          <w:szCs w:val="32"/>
          <w:u w:val="none"/>
        </w:rPr>
        <w:t>条</w:t>
      </w:r>
      <w:r>
        <w:rPr>
          <w:rFonts w:hint="eastAsia" w:ascii="仿宋_GB2312" w:hAnsi="仿宋_GB2312" w:eastAsia="仿宋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省科技厅</w:t>
      </w:r>
      <w:r>
        <w:rPr>
          <w:rFonts w:hint="default" w:ascii="仿宋_GB2312" w:hAnsi="仿宋_GB2312" w:eastAsia="仿宋_GB2312" w:cs="仿宋_GB2312"/>
          <w:color w:val="auto"/>
          <w:sz w:val="32"/>
          <w:szCs w:val="32"/>
          <w:u w:val="none"/>
          <w:lang w:val="en-US" w:eastAsia="zh-CN"/>
        </w:rPr>
        <w:t>对申报材料进行形式审查</w:t>
      </w:r>
      <w:r>
        <w:rPr>
          <w:rFonts w:hint="eastAsia" w:ascii="仿宋_GB2312" w:hAnsi="仿宋_GB2312" w:eastAsia="仿宋_GB2312" w:cs="仿宋_GB2312"/>
          <w:color w:val="auto"/>
          <w:sz w:val="32"/>
          <w:szCs w:val="32"/>
          <w:u w:val="none"/>
          <w:lang w:val="en-US" w:eastAsia="zh-CN"/>
        </w:rPr>
        <w:t>，形式审查合格的组织专家进行会议评审</w:t>
      </w:r>
      <w:r>
        <w:rPr>
          <w:rFonts w:hint="eastAsia" w:ascii="仿宋_GB2312" w:hAnsi="仿宋_GB2312" w:eastAsia="仿宋_GB2312"/>
          <w:color w:val="auto"/>
          <w:sz w:val="32"/>
          <w:szCs w:val="32"/>
          <w:u w:val="none"/>
          <w:lang w:eastAsia="zh-CN"/>
        </w:rPr>
        <w:t>，</w:t>
      </w:r>
      <w:r>
        <w:rPr>
          <w:rFonts w:hint="eastAsia" w:ascii="仿宋_GB2312" w:hAnsi="仿宋_GB2312" w:eastAsia="仿宋_GB2312"/>
          <w:color w:val="auto"/>
          <w:sz w:val="32"/>
          <w:szCs w:val="32"/>
          <w:u w:val="none"/>
          <w:lang w:val="en-US" w:eastAsia="zh-CN"/>
        </w:rPr>
        <w:t>评审合格的</w:t>
      </w:r>
      <w:r>
        <w:rPr>
          <w:rFonts w:hint="eastAsia" w:ascii="仿宋_GB2312" w:hAnsi="仿宋_GB2312" w:eastAsia="仿宋_GB2312"/>
          <w:color w:val="auto"/>
          <w:sz w:val="32"/>
          <w:szCs w:val="32"/>
          <w:u w:val="none"/>
          <w:lang w:eastAsia="zh-CN"/>
        </w:rPr>
        <w:t>进行现场考察。</w:t>
      </w:r>
    </w:p>
    <w:p>
      <w:pPr>
        <w:keepNext w:val="0"/>
        <w:keepLines w:val="0"/>
        <w:pageBreakBefore w:val="0"/>
        <w:widowControl w:val="0"/>
        <w:kinsoku/>
        <w:wordWrap/>
        <w:overflowPunct/>
        <w:topLinePunct w:val="0"/>
        <w:autoSpaceDE/>
        <w:autoSpaceDN/>
        <w:bidi w:val="0"/>
        <w:adjustRightInd/>
        <w:snapToGrid/>
        <w:spacing w:before="0" w:beforeLines="0" w:after="0" w:afterLines="0" w:line="574"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u w:val="none"/>
          <w:lang w:eastAsia="zh-CN"/>
        </w:rPr>
      </w:pPr>
      <w:r>
        <w:rPr>
          <w:rFonts w:hint="eastAsia" w:ascii="仿宋_GB2312" w:hAnsi="仿宋_GB2312" w:eastAsia="仿宋_GB2312"/>
          <w:b/>
          <w:bCs/>
          <w:color w:val="auto"/>
          <w:sz w:val="32"/>
          <w:szCs w:val="32"/>
          <w:u w:val="none"/>
          <w:lang w:eastAsia="zh-CN"/>
        </w:rPr>
        <w:t>第</w:t>
      </w:r>
      <w:r>
        <w:rPr>
          <w:rFonts w:hint="eastAsia" w:ascii="仿宋_GB2312" w:hAnsi="仿宋_GB2312" w:eastAsia="仿宋_GB2312"/>
          <w:b/>
          <w:bCs/>
          <w:color w:val="auto"/>
          <w:sz w:val="32"/>
          <w:szCs w:val="32"/>
          <w:u w:val="none"/>
          <w:lang w:val="en-US" w:eastAsia="zh-CN"/>
        </w:rPr>
        <w:t>九</w:t>
      </w:r>
      <w:r>
        <w:rPr>
          <w:rFonts w:hint="eastAsia" w:ascii="仿宋_GB2312" w:hAnsi="仿宋_GB2312" w:eastAsia="仿宋_GB2312"/>
          <w:b/>
          <w:bCs/>
          <w:color w:val="auto"/>
          <w:sz w:val="32"/>
          <w:szCs w:val="32"/>
          <w:u w:val="none"/>
          <w:lang w:eastAsia="zh-CN"/>
        </w:rPr>
        <w:t>条</w:t>
      </w:r>
      <w:r>
        <w:rPr>
          <w:rFonts w:hint="eastAsia" w:ascii="仿宋_GB2312" w:hAnsi="仿宋_GB2312" w:eastAsia="仿宋_GB2312" w:cs="仿宋_GB2312"/>
          <w:color w:val="auto"/>
          <w:sz w:val="32"/>
          <w:szCs w:val="32"/>
          <w:u w:val="none"/>
          <w:lang w:val="en-US" w:eastAsia="zh-CN"/>
        </w:rPr>
        <w:t xml:space="preserve"> 省科技厅</w:t>
      </w:r>
      <w:r>
        <w:rPr>
          <w:rFonts w:hint="eastAsia" w:ascii="仿宋_GB2312" w:hAnsi="仿宋_GB2312" w:eastAsia="仿宋_GB2312"/>
          <w:color w:val="auto"/>
          <w:sz w:val="32"/>
          <w:szCs w:val="32"/>
          <w:u w:val="none"/>
        </w:rPr>
        <w:t>依据</w:t>
      </w:r>
      <w:r>
        <w:rPr>
          <w:rFonts w:hint="eastAsia" w:ascii="仿宋_GB2312" w:hAnsi="仿宋_GB2312" w:eastAsia="仿宋_GB2312"/>
          <w:color w:val="auto"/>
          <w:sz w:val="32"/>
          <w:szCs w:val="32"/>
          <w:u w:val="none"/>
          <w:lang w:val="en-US" w:eastAsia="zh-CN"/>
        </w:rPr>
        <w:t>会议评审和现场考察意见</w:t>
      </w:r>
      <w:r>
        <w:rPr>
          <w:rFonts w:hint="eastAsia" w:ascii="仿宋_GB2312" w:hAnsi="仿宋_GB2312" w:eastAsia="仿宋_GB2312" w:cs="仿宋_GB2312"/>
          <w:color w:val="auto"/>
          <w:sz w:val="32"/>
          <w:szCs w:val="32"/>
          <w:u w:val="none"/>
          <w:lang w:val="en-US" w:eastAsia="zh-CN"/>
        </w:rPr>
        <w:t>，提出拟认定名单建议，经厅会议审定后，</w:t>
      </w:r>
      <w:r>
        <w:rPr>
          <w:rFonts w:hint="eastAsia" w:ascii="仿宋_GB2312" w:hAnsi="仿宋_GB2312" w:eastAsia="仿宋_GB2312" w:cs="仿宋_GB2312"/>
          <w:color w:val="auto"/>
          <w:sz w:val="32"/>
          <w:szCs w:val="32"/>
          <w:u w:val="none"/>
        </w:rPr>
        <w:t>在</w:t>
      </w:r>
      <w:r>
        <w:rPr>
          <w:rFonts w:hint="eastAsia" w:ascii="仿宋_GB2312" w:hAnsi="仿宋_GB2312" w:eastAsia="仿宋_GB2312" w:cs="仿宋_GB2312"/>
          <w:color w:val="auto"/>
          <w:sz w:val="32"/>
          <w:szCs w:val="32"/>
          <w:u w:val="none"/>
          <w:lang w:eastAsia="zh-CN"/>
        </w:rPr>
        <w:t>省科技厅</w:t>
      </w:r>
      <w:r>
        <w:rPr>
          <w:rFonts w:hint="eastAsia" w:ascii="仿宋_GB2312" w:hAnsi="仿宋_GB2312" w:eastAsia="仿宋_GB2312" w:cs="仿宋_GB2312"/>
          <w:color w:val="auto"/>
          <w:sz w:val="32"/>
          <w:szCs w:val="32"/>
          <w:u w:val="none"/>
        </w:rPr>
        <w:t>官方网站公示无异议后下达</w:t>
      </w:r>
      <w:r>
        <w:rPr>
          <w:rFonts w:hint="eastAsia" w:ascii="仿宋_GB2312" w:hAnsi="仿宋_GB2312" w:eastAsia="仿宋_GB2312" w:cs="仿宋_GB2312"/>
          <w:color w:val="auto"/>
          <w:sz w:val="32"/>
          <w:szCs w:val="32"/>
          <w:u w:val="none"/>
          <w:lang w:val="en-US" w:eastAsia="zh-CN"/>
        </w:rPr>
        <w:t>认定</w:t>
      </w:r>
      <w:r>
        <w:rPr>
          <w:rFonts w:hint="eastAsia" w:ascii="仿宋_GB2312" w:hAnsi="仿宋_GB2312" w:eastAsia="仿宋_GB2312" w:cs="仿宋_GB2312"/>
          <w:color w:val="auto"/>
          <w:sz w:val="32"/>
          <w:szCs w:val="32"/>
          <w:u w:val="none"/>
        </w:rPr>
        <w:t>文件。</w:t>
      </w:r>
    </w:p>
    <w:p>
      <w:pPr>
        <w:keepNext w:val="0"/>
        <w:keepLines w:val="0"/>
        <w:pageBreakBefore w:val="0"/>
        <w:widowControl w:val="0"/>
        <w:kinsoku/>
        <w:wordWrap/>
        <w:overflowPunct/>
        <w:topLinePunct w:val="0"/>
        <w:autoSpaceDE/>
        <w:autoSpaceDN/>
        <w:bidi w:val="0"/>
        <w:adjustRightInd/>
        <w:snapToGrid/>
        <w:spacing w:before="156" w:beforeLines="50" w:after="156" w:afterLines="50" w:line="579" w:lineRule="exact"/>
        <w:ind w:left="0" w:leftChars="0" w:right="0" w:rightChars="0" w:firstLine="0" w:firstLineChars="0"/>
        <w:jc w:val="center"/>
        <w:textAlignment w:val="auto"/>
        <w:outlineLvl w:val="9"/>
        <w:rPr>
          <w:rFonts w:hint="eastAsia" w:ascii="黑体" w:hAnsi="黑体" w:eastAsia="黑体"/>
          <w:color w:val="auto"/>
          <w:sz w:val="32"/>
          <w:szCs w:val="32"/>
          <w:u w:val="none"/>
          <w:lang w:eastAsia="zh-CN"/>
        </w:rPr>
      </w:pPr>
      <w:r>
        <w:rPr>
          <w:rFonts w:hint="eastAsia" w:ascii="黑体" w:hAnsi="黑体" w:eastAsia="黑体"/>
          <w:color w:val="auto"/>
          <w:sz w:val="32"/>
          <w:szCs w:val="32"/>
          <w:u w:val="none"/>
          <w:lang w:eastAsia="zh-CN"/>
        </w:rPr>
        <w:t>第五章 考核评估</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第</w:t>
      </w:r>
      <w:r>
        <w:rPr>
          <w:rFonts w:hint="eastAsia" w:ascii="仿宋_GB2312" w:hAnsi="仿宋_GB2312" w:eastAsia="仿宋_GB2312" w:cs="仿宋_GB2312"/>
          <w:b/>
          <w:bCs/>
          <w:color w:val="auto"/>
          <w:sz w:val="32"/>
          <w:szCs w:val="32"/>
          <w:u w:val="none"/>
          <w:lang w:eastAsia="zh-CN"/>
        </w:rPr>
        <w:t>十</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省</w:t>
      </w:r>
      <w:r>
        <w:rPr>
          <w:rFonts w:hint="eastAsia" w:ascii="仿宋_GB2312" w:hAnsi="仿宋_GB2312" w:eastAsia="仿宋_GB2312" w:cs="仿宋_GB2312"/>
          <w:color w:val="auto"/>
          <w:sz w:val="32"/>
          <w:szCs w:val="32"/>
          <w:u w:val="none"/>
        </w:rPr>
        <w:t>技术转移机构实行年度报告制度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每年</w:t>
      </w:r>
      <w:r>
        <w:rPr>
          <w:rFonts w:hint="eastAsia" w:ascii="仿宋_GB2312" w:hAnsi="仿宋_GB2312" w:eastAsia="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rPr>
        <w:t>月31日前将上年度工作总结和本年度工作计划报送</w:t>
      </w:r>
      <w:r>
        <w:rPr>
          <w:rFonts w:hint="eastAsia" w:ascii="仿宋_GB2312" w:hAnsi="仿宋_GB2312" w:eastAsia="仿宋_GB2312" w:cs="仿宋_GB2312"/>
          <w:color w:val="auto"/>
          <w:sz w:val="32"/>
          <w:szCs w:val="32"/>
          <w:u w:val="none"/>
          <w:lang w:eastAsia="zh-CN"/>
        </w:rPr>
        <w:t>至省科技厅</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bCs/>
          <w:color w:val="auto"/>
          <w:sz w:val="32"/>
          <w:szCs w:val="32"/>
          <w:u w:val="none"/>
        </w:rPr>
        <w:t>第十</w:t>
      </w:r>
      <w:r>
        <w:rPr>
          <w:rFonts w:hint="eastAsia" w:ascii="仿宋_GB2312" w:hAnsi="仿宋_GB2312" w:eastAsia="仿宋_GB2312" w:cs="仿宋_GB2312"/>
          <w:b/>
          <w:bCs/>
          <w:color w:val="auto"/>
          <w:sz w:val="32"/>
          <w:szCs w:val="32"/>
          <w:u w:val="none"/>
          <w:lang w:val="en-US" w:eastAsia="zh-CN"/>
        </w:rPr>
        <w:t>一</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宋体" w:eastAsia="仿宋_GB2312"/>
          <w:color w:val="auto"/>
          <w:sz w:val="32"/>
          <w:szCs w:val="32"/>
          <w:u w:val="none"/>
          <w:lang w:eastAsia="zh-CN"/>
        </w:rPr>
        <w:t>省科技厅</w:t>
      </w:r>
      <w:r>
        <w:rPr>
          <w:rFonts w:hint="eastAsia" w:ascii="仿宋_GB2312" w:hAnsi="宋体" w:eastAsia="仿宋_GB2312"/>
          <w:color w:val="auto"/>
          <w:sz w:val="32"/>
          <w:szCs w:val="32"/>
          <w:u w:val="none"/>
          <w:lang w:val="en-US" w:eastAsia="zh-CN"/>
        </w:rPr>
        <w:t>每三年</w:t>
      </w:r>
      <w:r>
        <w:rPr>
          <w:rFonts w:hint="eastAsia" w:ascii="仿宋_GB2312" w:hAnsi="宋体" w:eastAsia="仿宋_GB2312"/>
          <w:color w:val="auto"/>
          <w:sz w:val="32"/>
          <w:szCs w:val="32"/>
          <w:u w:val="none"/>
        </w:rPr>
        <w:t>对</w:t>
      </w:r>
      <w:r>
        <w:rPr>
          <w:rFonts w:hint="eastAsia" w:ascii="仿宋_GB2312" w:hAnsi="宋体" w:eastAsia="仿宋_GB2312"/>
          <w:color w:val="auto"/>
          <w:sz w:val="32"/>
          <w:szCs w:val="32"/>
          <w:u w:val="none"/>
          <w:lang w:eastAsia="zh-CN"/>
        </w:rPr>
        <w:t>省</w:t>
      </w:r>
      <w:r>
        <w:rPr>
          <w:rFonts w:hint="eastAsia" w:ascii="仿宋_GB2312" w:hAnsi="宋体" w:eastAsia="仿宋_GB2312"/>
          <w:color w:val="auto"/>
          <w:sz w:val="32"/>
          <w:szCs w:val="32"/>
          <w:u w:val="none"/>
        </w:rPr>
        <w:t>技术转移机构进行</w:t>
      </w:r>
      <w:r>
        <w:rPr>
          <w:rFonts w:hint="eastAsia" w:ascii="仿宋_GB2312" w:hAnsi="宋体" w:eastAsia="仿宋_GB2312"/>
          <w:color w:val="auto"/>
          <w:sz w:val="32"/>
          <w:szCs w:val="32"/>
          <w:u w:val="none"/>
          <w:lang w:val="en-US" w:eastAsia="zh-CN"/>
        </w:rPr>
        <w:t>一次考核</w:t>
      </w:r>
      <w:r>
        <w:rPr>
          <w:rFonts w:hint="eastAsia" w:ascii="仿宋_GB2312" w:hAnsi="宋体" w:eastAsia="仿宋_GB2312"/>
          <w:color w:val="auto"/>
          <w:sz w:val="32"/>
          <w:szCs w:val="32"/>
          <w:u w:val="none"/>
          <w:lang w:eastAsia="zh-CN"/>
        </w:rPr>
        <w:t>评估</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val="en-US" w:eastAsia="zh-CN"/>
        </w:rPr>
        <w:t>考核</w:t>
      </w:r>
      <w:r>
        <w:rPr>
          <w:rFonts w:hint="eastAsia" w:ascii="仿宋_GB2312" w:hAnsi="仿宋_GB2312" w:eastAsia="仿宋_GB2312" w:cs="仿宋_GB2312"/>
          <w:b w:val="0"/>
          <w:bCs w:val="0"/>
          <w:color w:val="auto"/>
          <w:sz w:val="32"/>
          <w:szCs w:val="32"/>
          <w:u w:val="none"/>
        </w:rPr>
        <w:t>评估内容包括</w:t>
      </w:r>
      <w:r>
        <w:rPr>
          <w:rFonts w:hint="eastAsia" w:ascii="仿宋_GB2312" w:hAnsi="仿宋_GB2312" w:eastAsia="仿宋_GB2312" w:cs="仿宋_GB2312"/>
          <w:b w:val="0"/>
          <w:bCs w:val="0"/>
          <w:color w:val="auto"/>
          <w:sz w:val="32"/>
          <w:szCs w:val="32"/>
          <w:u w:val="none"/>
          <w:lang w:val="en-US" w:eastAsia="zh-CN"/>
        </w:rPr>
        <w:t>技术转移运行机制建设，促成技术转移项目成交数量及技术交易额等经济效益</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服务企业数量、组织交流活动情况、技术转移人才培养等社会效益</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val="en-US" w:eastAsia="zh-CN"/>
        </w:rPr>
        <w:t>考核</w:t>
      </w:r>
      <w:r>
        <w:rPr>
          <w:rFonts w:hint="eastAsia" w:ascii="仿宋_GB2312" w:hAnsi="仿宋_GB2312" w:eastAsia="仿宋_GB2312" w:cs="仿宋_GB2312"/>
          <w:b w:val="0"/>
          <w:bCs w:val="0"/>
          <w:color w:val="auto"/>
          <w:sz w:val="32"/>
          <w:szCs w:val="32"/>
          <w:u w:val="none"/>
        </w:rPr>
        <w:t>评估结果分为优秀、合格和不合格三个等次。</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right="0" w:rightChars="0" w:firstLine="642"/>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rPr>
        <w:t>第十</w:t>
      </w:r>
      <w:r>
        <w:rPr>
          <w:rFonts w:hint="eastAsia" w:ascii="仿宋_GB2312" w:hAnsi="仿宋_GB2312" w:eastAsia="仿宋_GB2312" w:cs="仿宋_GB2312"/>
          <w:b/>
          <w:bCs/>
          <w:color w:val="auto"/>
          <w:sz w:val="32"/>
          <w:szCs w:val="32"/>
          <w:u w:val="none"/>
          <w:lang w:val="en-US" w:eastAsia="zh-CN"/>
        </w:rPr>
        <w:t>二</w:t>
      </w:r>
      <w:r>
        <w:rPr>
          <w:rFonts w:hint="eastAsia" w:ascii="仿宋_GB2312" w:hAnsi="仿宋_GB2312" w:eastAsia="仿宋_GB2312" w:cs="仿宋_GB2312"/>
          <w:b/>
          <w:bCs/>
          <w:color w:val="auto"/>
          <w:sz w:val="32"/>
          <w:szCs w:val="32"/>
          <w:u w:val="none"/>
        </w:rPr>
        <w:t>条</w:t>
      </w:r>
      <w:r>
        <w:rPr>
          <w:rFonts w:hint="eastAsia" w:ascii="仿宋_GB2312" w:hAnsi="仿宋_GB2312" w:eastAsia="仿宋_GB2312" w:cs="仿宋_GB2312"/>
          <w:b/>
          <w:bCs/>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省科技厅对一年未提交年度报告的</w:t>
      </w:r>
      <w:r>
        <w:rPr>
          <w:rFonts w:hint="eastAsia" w:ascii="仿宋_GB2312" w:hAnsi="仿宋_GB2312" w:eastAsia="仿宋_GB2312" w:cs="仿宋_GB2312"/>
          <w:b w:val="0"/>
          <w:bCs w:val="0"/>
          <w:color w:val="auto"/>
          <w:sz w:val="32"/>
          <w:szCs w:val="32"/>
          <w:u w:val="none"/>
        </w:rPr>
        <w:t>技术转移机构</w:t>
      </w:r>
      <w:r>
        <w:rPr>
          <w:rFonts w:hint="eastAsia" w:ascii="仿宋_GB2312" w:hAnsi="仿宋_GB2312" w:eastAsia="仿宋_GB2312" w:cs="仿宋_GB2312"/>
          <w:b w:val="0"/>
          <w:bCs w:val="0"/>
          <w:color w:val="auto"/>
          <w:sz w:val="32"/>
          <w:szCs w:val="32"/>
          <w:u w:val="none"/>
          <w:lang w:val="en-US" w:eastAsia="zh-CN"/>
        </w:rPr>
        <w:t>给予警告，连续两年未提交年度报告的</w:t>
      </w:r>
      <w:r>
        <w:rPr>
          <w:rFonts w:hint="eastAsia" w:ascii="仿宋_GB2312" w:hAnsi="仿宋_GB2312" w:eastAsia="仿宋_GB2312" w:cs="仿宋_GB2312"/>
          <w:b w:val="0"/>
          <w:bCs w:val="0"/>
          <w:color w:val="auto"/>
          <w:sz w:val="32"/>
          <w:szCs w:val="32"/>
          <w:u w:val="none"/>
        </w:rPr>
        <w:t>技术转移机构</w:t>
      </w:r>
      <w:r>
        <w:rPr>
          <w:rFonts w:hint="eastAsia" w:ascii="仿宋_GB2312" w:hAnsi="仿宋_GB2312" w:eastAsia="仿宋_GB2312" w:cs="仿宋_GB2312"/>
          <w:b w:val="0"/>
          <w:bCs w:val="0"/>
          <w:color w:val="auto"/>
          <w:sz w:val="32"/>
          <w:szCs w:val="32"/>
          <w:u w:val="none"/>
          <w:lang w:val="en-US" w:eastAsia="zh-CN"/>
        </w:rPr>
        <w:t>视为考核评</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right="0" w:rightChars="0" w:firstLine="0"/>
        <w:jc w:val="both"/>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估不合格。未</w:t>
      </w:r>
      <w:r>
        <w:rPr>
          <w:rFonts w:hint="eastAsia" w:ascii="仿宋_GB2312" w:hAnsi="仿宋_GB2312" w:eastAsia="仿宋_GB2312" w:cs="仿宋_GB2312"/>
          <w:b w:val="0"/>
          <w:bCs w:val="0"/>
          <w:color w:val="auto"/>
          <w:sz w:val="32"/>
          <w:szCs w:val="32"/>
          <w:u w:val="none"/>
        </w:rPr>
        <w:t>参加考核评估</w:t>
      </w:r>
      <w:r>
        <w:rPr>
          <w:rFonts w:hint="eastAsia" w:ascii="仿宋_GB2312" w:hAnsi="仿宋_GB2312" w:eastAsia="仿宋_GB2312" w:cs="仿宋_GB2312"/>
          <w:b w:val="0"/>
          <w:bCs w:val="0"/>
          <w:color w:val="auto"/>
          <w:sz w:val="32"/>
          <w:szCs w:val="32"/>
          <w:u w:val="none"/>
          <w:lang w:val="en-US" w:eastAsia="zh-CN"/>
        </w:rPr>
        <w:t>的</w:t>
      </w:r>
      <w:r>
        <w:rPr>
          <w:rFonts w:hint="eastAsia" w:ascii="仿宋_GB2312" w:hAnsi="仿宋_GB2312" w:eastAsia="仿宋_GB2312" w:cs="仿宋_GB2312"/>
          <w:b w:val="0"/>
          <w:bCs w:val="0"/>
          <w:color w:val="auto"/>
          <w:sz w:val="32"/>
          <w:szCs w:val="32"/>
          <w:u w:val="none"/>
        </w:rPr>
        <w:t>技术转移机构</w:t>
      </w:r>
      <w:r>
        <w:rPr>
          <w:rFonts w:hint="eastAsia" w:ascii="仿宋_GB2312" w:hAnsi="仿宋_GB2312" w:eastAsia="仿宋_GB2312" w:cs="仿宋_GB2312"/>
          <w:b w:val="0"/>
          <w:bCs w:val="0"/>
          <w:color w:val="auto"/>
          <w:sz w:val="32"/>
          <w:szCs w:val="32"/>
          <w:u w:val="none"/>
          <w:lang w:val="en-US" w:eastAsia="zh-CN"/>
        </w:rPr>
        <w:t>视为考核评估不合格。考核评估</w:t>
      </w:r>
      <w:r>
        <w:rPr>
          <w:rFonts w:hint="eastAsia" w:ascii="仿宋_GB2312" w:hAnsi="仿宋_GB2312" w:eastAsia="仿宋_GB2312" w:cs="仿宋_GB2312"/>
          <w:b w:val="0"/>
          <w:bCs w:val="0"/>
          <w:color w:val="auto"/>
          <w:sz w:val="32"/>
          <w:szCs w:val="32"/>
          <w:u w:val="none"/>
        </w:rPr>
        <w:t>不合格的技术转移机构，取消其省级技术转移机构的资格</w:t>
      </w:r>
      <w:r>
        <w:rPr>
          <w:rFonts w:hint="eastAsia" w:ascii="仿宋_GB2312" w:hAnsi="仿宋_GB2312" w:eastAsia="仿宋_GB2312" w:cs="仿宋_GB2312"/>
          <w:b w:val="0"/>
          <w:bCs w:val="0"/>
          <w:color w:val="auto"/>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before="0" w:beforeLines="0" w:line="579" w:lineRule="exact"/>
        <w:ind w:right="0" w:rightChars="0" w:firstLine="643" w:firstLineChars="200"/>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 xml:space="preserve">第十三条 </w:t>
      </w:r>
      <w:r>
        <w:rPr>
          <w:rFonts w:hint="eastAsia" w:ascii="仿宋_GB2312" w:hAnsi="仿宋_GB2312" w:eastAsia="仿宋_GB2312" w:cs="仿宋_GB2312"/>
          <w:color w:val="auto"/>
          <w:sz w:val="32"/>
          <w:szCs w:val="32"/>
          <w:u w:val="none"/>
          <w:lang w:val="en-US" w:eastAsia="zh-Hans"/>
        </w:rPr>
        <w:t>从事技术转移服务的机构</w:t>
      </w:r>
      <w:r>
        <w:rPr>
          <w:rFonts w:hint="default"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应当遵守法律</w:t>
      </w:r>
      <w:r>
        <w:rPr>
          <w:rFonts w:hint="default"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法规</w:t>
      </w:r>
      <w:r>
        <w:rPr>
          <w:rFonts w:hint="default"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按照公平竞争</w:t>
      </w:r>
      <w:r>
        <w:rPr>
          <w:rFonts w:hint="default"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平等互利和诚实信用的原则开展业务活动</w:t>
      </w:r>
      <w:r>
        <w:rPr>
          <w:rFonts w:hint="default"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不得损害国家和社会公共利益</w:t>
      </w:r>
      <w:r>
        <w:rPr>
          <w:rFonts w:hint="default"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不得侵犯他人合法权益</w:t>
      </w:r>
      <w:r>
        <w:rPr>
          <w:rFonts w:hint="default"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对在开展业务活动中有违法行为的</w:t>
      </w:r>
      <w:r>
        <w:rPr>
          <w:rFonts w:hint="default" w:ascii="仿宋_GB2312" w:hAnsi="仿宋_GB2312" w:eastAsia="仿宋_GB2312" w:cs="仿宋_GB2312"/>
          <w:color w:val="auto"/>
          <w:sz w:val="32"/>
          <w:szCs w:val="32"/>
          <w:u w:val="none"/>
          <w:lang w:eastAsia="zh-Hans"/>
        </w:rPr>
        <w:t>，</w:t>
      </w:r>
      <w:r>
        <w:rPr>
          <w:rFonts w:hint="eastAsia" w:ascii="仿宋_GB2312" w:hAnsi="仿宋_GB2312" w:eastAsia="仿宋_GB2312" w:cs="仿宋_GB2312"/>
          <w:color w:val="auto"/>
          <w:sz w:val="32"/>
          <w:szCs w:val="32"/>
          <w:u w:val="none"/>
          <w:lang w:val="en-US" w:eastAsia="zh-Hans"/>
        </w:rPr>
        <w:t>将依法追究其法律责任</w:t>
      </w:r>
      <w:r>
        <w:rPr>
          <w:rFonts w:hint="default" w:ascii="仿宋_GB2312" w:hAnsi="仿宋_GB2312" w:eastAsia="仿宋_GB2312" w:cs="仿宋_GB2312"/>
          <w:color w:val="auto"/>
          <w:sz w:val="32"/>
          <w:szCs w:val="32"/>
          <w:u w:val="none"/>
          <w:lang w:eastAsia="zh-Hans"/>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9" w:lineRule="exact"/>
        <w:ind w:left="0" w:leftChars="0" w:right="0" w:rightChars="0" w:firstLine="643"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 xml:space="preserve">第十四条 </w:t>
      </w:r>
      <w:r>
        <w:rPr>
          <w:rFonts w:hint="eastAsia" w:ascii="仿宋_GB2312" w:hAnsi="仿宋_GB2312" w:eastAsia="仿宋_GB2312" w:cs="仿宋_GB2312"/>
          <w:color w:val="auto"/>
          <w:sz w:val="32"/>
          <w:szCs w:val="32"/>
          <w:u w:val="none"/>
        </w:rPr>
        <w:t>经认定的</w:t>
      </w:r>
      <w:r>
        <w:rPr>
          <w:rFonts w:hint="eastAsia" w:ascii="仿宋_GB2312" w:hAnsi="仿宋_GB2312" w:eastAsia="仿宋_GB2312" w:cs="仿宋_GB2312"/>
          <w:color w:val="auto"/>
          <w:sz w:val="32"/>
          <w:szCs w:val="32"/>
          <w:u w:val="none"/>
          <w:lang w:eastAsia="zh-CN"/>
        </w:rPr>
        <w:t>省</w:t>
      </w:r>
      <w:r>
        <w:rPr>
          <w:rFonts w:hint="eastAsia" w:ascii="仿宋_GB2312" w:hAnsi="仿宋_GB2312" w:eastAsia="仿宋_GB2312" w:cs="仿宋_GB2312"/>
          <w:color w:val="auto"/>
          <w:sz w:val="32"/>
          <w:szCs w:val="32"/>
          <w:u w:val="none"/>
        </w:rPr>
        <w:t>技术转移机构相关信息有变更的，应及时将变更后的信息报</w:t>
      </w:r>
      <w:r>
        <w:rPr>
          <w:rFonts w:hint="eastAsia" w:ascii="仿宋_GB2312" w:hAnsi="仿宋_GB2312" w:eastAsia="仿宋_GB2312" w:cs="仿宋_GB2312"/>
          <w:color w:val="auto"/>
          <w:sz w:val="32"/>
          <w:szCs w:val="32"/>
          <w:u w:val="none"/>
          <w:lang w:eastAsia="zh-CN"/>
        </w:rPr>
        <w:t>省科技厅</w:t>
      </w:r>
      <w:r>
        <w:rPr>
          <w:rFonts w:hint="eastAsia" w:ascii="仿宋_GB2312" w:hAnsi="仿宋_GB2312" w:eastAsia="仿宋_GB2312" w:cs="仿宋_GB2312"/>
          <w:color w:val="auto"/>
          <w:sz w:val="32"/>
          <w:szCs w:val="32"/>
          <w:u w:val="none"/>
        </w:rPr>
        <w:t>。</w:t>
      </w:r>
    </w:p>
    <w:p>
      <w:pPr>
        <w:widowControl/>
        <w:spacing w:beforeLines="0" w:line="579" w:lineRule="exact"/>
        <w:ind w:left="0" w:firstLine="643" w:firstLineChars="200"/>
        <w:jc w:val="left"/>
        <w:rPr>
          <w:rFonts w:hint="eastAsia" w:ascii="仿宋" w:hAnsi="仿宋" w:eastAsia="仿宋"/>
          <w:color w:val="000000"/>
          <w:sz w:val="32"/>
          <w:szCs w:val="32"/>
          <w:lang w:eastAsia="zh-CN"/>
        </w:rPr>
      </w:pPr>
      <w:r>
        <w:rPr>
          <w:rFonts w:hint="eastAsia" w:ascii="仿宋_GB2312" w:hAnsi="仿宋_GB2312" w:eastAsia="仿宋_GB2312" w:cs="仿宋_GB2312"/>
          <w:b/>
          <w:bCs/>
          <w:color w:val="auto"/>
          <w:sz w:val="32"/>
          <w:szCs w:val="32"/>
          <w:u w:val="none"/>
          <w:lang w:val="en-US" w:eastAsia="zh-CN"/>
        </w:rPr>
        <w:t xml:space="preserve">第十五条 </w:t>
      </w:r>
      <w:r>
        <w:rPr>
          <w:rFonts w:hint="eastAsia" w:ascii="仿宋_GB2312" w:hAnsi="仿宋_GB2312" w:eastAsia="仿宋_GB2312" w:cs="仿宋_GB2312"/>
          <w:color w:val="auto"/>
          <w:sz w:val="32"/>
          <w:szCs w:val="32"/>
          <w:u w:val="none"/>
        </w:rPr>
        <w:t>本办法自</w:t>
      </w:r>
      <w:r>
        <w:rPr>
          <w:rFonts w:hint="default" w:ascii="仿宋_GB2312" w:hAnsi="仿宋_GB2312" w:eastAsia="仿宋_GB2312" w:cs="仿宋_GB2312"/>
          <w:color w:val="auto"/>
          <w:sz w:val="32"/>
          <w:szCs w:val="32"/>
          <w:u w:val="none"/>
          <w:lang w:val="en"/>
        </w:rPr>
        <w:t>2022</w:t>
      </w:r>
      <w:r>
        <w:rPr>
          <w:rFonts w:hint="eastAsia" w:ascii="仿宋_GB2312" w:hAnsi="仿宋_GB2312" w:eastAsia="仿宋_GB2312" w:cs="仿宋_GB2312"/>
          <w:color w:val="auto"/>
          <w:sz w:val="32"/>
          <w:szCs w:val="32"/>
          <w:u w:val="none"/>
          <w:lang w:val="en-US" w:eastAsia="zh-CN"/>
        </w:rPr>
        <w:t>年6月24</w:t>
      </w:r>
      <w:r>
        <w:rPr>
          <w:rFonts w:hint="eastAsia" w:ascii="仿宋_GB2312" w:hAnsi="仿宋_GB2312" w:eastAsia="仿宋_GB2312" w:cs="仿宋_GB2312"/>
          <w:color w:val="auto"/>
          <w:sz w:val="32"/>
          <w:szCs w:val="32"/>
          <w:u w:val="none"/>
        </w:rPr>
        <w:t>日起施行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有效期5年。</w:t>
      </w:r>
    </w:p>
    <w:p>
      <w:pPr>
        <w:spacing w:line="579" w:lineRule="exact"/>
        <w:jc w:val="center"/>
        <w:rPr>
          <w:rFonts w:hint="eastAsia" w:ascii="仿宋" w:hAnsi="仿宋" w:eastAsia="仿宋"/>
          <w:color w:val="000000"/>
          <w:sz w:val="32"/>
          <w:szCs w:val="32"/>
          <w:lang w:val="en-US" w:eastAsia="zh-CN"/>
        </w:rPr>
      </w:pPr>
    </w:p>
    <w:p>
      <w:pPr>
        <w:jc w:val="center"/>
        <w:rPr>
          <w:rFonts w:hint="eastAsia" w:ascii="仿宋" w:hAnsi="仿宋" w:eastAsia="仿宋"/>
          <w:color w:val="000000"/>
          <w:sz w:val="32"/>
          <w:szCs w:val="32"/>
          <w:lang w:val="en-US" w:eastAsia="zh-CN"/>
        </w:rPr>
      </w:pPr>
    </w:p>
    <w:p>
      <w:pPr>
        <w:jc w:val="center"/>
        <w:rPr>
          <w:rFonts w:hint="eastAsia" w:ascii="仿宋" w:hAnsi="仿宋" w:eastAsia="仿宋"/>
          <w:color w:val="000000"/>
          <w:sz w:val="32"/>
          <w:szCs w:val="32"/>
          <w:lang w:val="en-US" w:eastAsia="zh-CN"/>
        </w:rPr>
      </w:pPr>
    </w:p>
    <w:p>
      <w:pPr>
        <w:jc w:val="center"/>
        <w:rPr>
          <w:rFonts w:hint="eastAsia" w:ascii="仿宋" w:hAnsi="仿宋" w:eastAsia="仿宋"/>
          <w:color w:val="00000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ZjJjZjgwZjMwMDBlYTAwNWZmZmM5MThlOTk1MGMifQ=="/>
  </w:docVars>
  <w:rsids>
    <w:rsidRoot w:val="00000000"/>
    <w:rsid w:val="3EA80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2022-05-24T09:11:59Z</dcterms:created>
  <dc:creator>sjh</dc:creator>
  <cp:lastModifiedBy>sjh</cp:lastModifiedBy>
  <dcterms:modified xsi:type="dcterms:W3CDTF">2022-05-24T09:12:22Z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5FEECF258154430C98A9AA2DE313E5D5</vt:lpwstr>
  </property>
</Properties>
</file>